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0893" w:rsidRDefault="00D10893" w:rsidP="00D10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Главы  администрации сельского поселения </w:t>
      </w:r>
    </w:p>
    <w:p w:rsidR="00D10893" w:rsidRDefault="00D10893" w:rsidP="00D10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 Верхняя Песочня»</w:t>
      </w:r>
    </w:p>
    <w:p w:rsidR="00D10893" w:rsidRDefault="00D10893" w:rsidP="00D10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работе  за </w:t>
      </w:r>
      <w:r w:rsidR="00743D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767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D10893" w:rsidRDefault="00D10893" w:rsidP="00D10893">
      <w:pPr>
        <w:jc w:val="center"/>
        <w:rPr>
          <w:b/>
          <w:sz w:val="28"/>
          <w:szCs w:val="28"/>
        </w:rPr>
      </w:pPr>
    </w:p>
    <w:p w:rsidR="007A0C46" w:rsidRDefault="007A0C46" w:rsidP="00D1089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Представляя свой отчет постараюсь отразить проделанную работу в уходящем 2020 году, обозначить проблемные вопросы и пути их решения в предстоящем 2021.</w:t>
      </w:r>
    </w:p>
    <w:p w:rsidR="00D10893" w:rsidRDefault="00D10893" w:rsidP="00D1089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Работа </w:t>
      </w:r>
      <w:r w:rsidR="000659A6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сельского поселения «Деревня Верхняя Песочня» </w:t>
      </w:r>
      <w:r w:rsidR="007A0C46">
        <w:rPr>
          <w:sz w:val="26"/>
          <w:szCs w:val="26"/>
        </w:rPr>
        <w:t xml:space="preserve">в 2020 году, </w:t>
      </w:r>
      <w:r w:rsidR="005937A0">
        <w:rPr>
          <w:sz w:val="26"/>
          <w:szCs w:val="26"/>
        </w:rPr>
        <w:t xml:space="preserve">также как и раньше, </w:t>
      </w:r>
      <w:r>
        <w:rPr>
          <w:sz w:val="26"/>
          <w:szCs w:val="26"/>
        </w:rPr>
        <w:t>была направлена на исполнение полномочий, закрепленных Федеральным законом № 131-ФЗ «Об общих принципах организации местного самоуправления в Российской Федерации».</w:t>
      </w:r>
    </w:p>
    <w:p w:rsidR="00B93C6D" w:rsidRDefault="00B93C6D" w:rsidP="00B93C6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Основным финансовым документом, в соответствии с которым, осуществляет свою деятельность администрация сельского поселения, является бюджет сельского поселения, состоящий из доходов и соответственно расходов.</w:t>
      </w:r>
    </w:p>
    <w:p w:rsidR="00B93C6D" w:rsidRPr="00215B22" w:rsidRDefault="00B93C6D" w:rsidP="00B93C6D">
      <w:pPr>
        <w:ind w:firstLine="426"/>
        <w:jc w:val="both"/>
        <w:rPr>
          <w:sz w:val="26"/>
          <w:szCs w:val="26"/>
        </w:rPr>
      </w:pPr>
      <w:r w:rsidRPr="00215B22">
        <w:rPr>
          <w:sz w:val="26"/>
          <w:szCs w:val="26"/>
        </w:rPr>
        <w:t>По состоянию на 1</w:t>
      </w:r>
      <w:r>
        <w:rPr>
          <w:sz w:val="26"/>
          <w:szCs w:val="26"/>
        </w:rPr>
        <w:t>0</w:t>
      </w:r>
      <w:r w:rsidRPr="00215B22">
        <w:rPr>
          <w:sz w:val="26"/>
          <w:szCs w:val="26"/>
        </w:rPr>
        <w:t>.12.20</w:t>
      </w:r>
      <w:r>
        <w:rPr>
          <w:sz w:val="26"/>
          <w:szCs w:val="26"/>
        </w:rPr>
        <w:t>20</w:t>
      </w:r>
      <w:r w:rsidRPr="00215B22">
        <w:rPr>
          <w:sz w:val="26"/>
          <w:szCs w:val="26"/>
        </w:rPr>
        <w:t xml:space="preserve"> год собственные доходы поселения за 20</w:t>
      </w:r>
      <w:r>
        <w:rPr>
          <w:sz w:val="26"/>
          <w:szCs w:val="26"/>
        </w:rPr>
        <w:t>20</w:t>
      </w:r>
      <w:r w:rsidRPr="00215B22">
        <w:rPr>
          <w:sz w:val="26"/>
          <w:szCs w:val="26"/>
        </w:rPr>
        <w:t xml:space="preserve"> год составили – </w:t>
      </w:r>
      <w:r w:rsidRPr="003A506D">
        <w:rPr>
          <w:sz w:val="26"/>
          <w:szCs w:val="26"/>
        </w:rPr>
        <w:t>5</w:t>
      </w:r>
      <w:r w:rsidR="003A506D">
        <w:rPr>
          <w:sz w:val="26"/>
          <w:szCs w:val="26"/>
        </w:rPr>
        <w:t>39</w:t>
      </w:r>
      <w:r w:rsidRPr="003A506D">
        <w:rPr>
          <w:sz w:val="26"/>
          <w:szCs w:val="26"/>
        </w:rPr>
        <w:t xml:space="preserve"> </w:t>
      </w:r>
      <w:r w:rsidR="003A506D">
        <w:rPr>
          <w:sz w:val="26"/>
          <w:szCs w:val="26"/>
        </w:rPr>
        <w:t>778</w:t>
      </w:r>
      <w:r w:rsidRPr="00215B22">
        <w:rPr>
          <w:sz w:val="26"/>
          <w:szCs w:val="26"/>
        </w:rPr>
        <w:t xml:space="preserve"> рубл</w:t>
      </w:r>
      <w:r w:rsidR="003A506D">
        <w:rPr>
          <w:sz w:val="26"/>
          <w:szCs w:val="26"/>
        </w:rPr>
        <w:t>ей</w:t>
      </w:r>
      <w:r w:rsidRPr="00215B22">
        <w:rPr>
          <w:sz w:val="26"/>
          <w:szCs w:val="26"/>
        </w:rPr>
        <w:t>.</w:t>
      </w:r>
      <w:r w:rsidR="00D71CB8">
        <w:rPr>
          <w:sz w:val="26"/>
          <w:szCs w:val="26"/>
        </w:rPr>
        <w:t xml:space="preserve"> </w:t>
      </w:r>
      <w:r w:rsidRPr="00215B22">
        <w:rPr>
          <w:sz w:val="26"/>
          <w:szCs w:val="26"/>
        </w:rPr>
        <w:t>Основные из них: налог</w:t>
      </w:r>
      <w:r w:rsidR="003A506D">
        <w:rPr>
          <w:sz w:val="26"/>
          <w:szCs w:val="26"/>
        </w:rPr>
        <w:t>и</w:t>
      </w:r>
      <w:r w:rsidRPr="00215B22">
        <w:rPr>
          <w:sz w:val="26"/>
          <w:szCs w:val="26"/>
        </w:rPr>
        <w:t xml:space="preserve"> на имущество и земельный налог.</w:t>
      </w:r>
    </w:p>
    <w:p w:rsidR="00B93C6D" w:rsidRPr="00215B22" w:rsidRDefault="00B93C6D" w:rsidP="00B93C6D">
      <w:pPr>
        <w:ind w:firstLine="426"/>
        <w:jc w:val="both"/>
        <w:rPr>
          <w:sz w:val="26"/>
          <w:szCs w:val="26"/>
        </w:rPr>
      </w:pPr>
      <w:r w:rsidRPr="00215B22">
        <w:rPr>
          <w:sz w:val="26"/>
          <w:szCs w:val="26"/>
        </w:rPr>
        <w:t>Безвозмездные поступления в 20</w:t>
      </w:r>
      <w:r>
        <w:rPr>
          <w:sz w:val="26"/>
          <w:szCs w:val="26"/>
        </w:rPr>
        <w:t>20</w:t>
      </w:r>
      <w:r w:rsidRPr="00215B22">
        <w:rPr>
          <w:sz w:val="26"/>
          <w:szCs w:val="26"/>
        </w:rPr>
        <w:t xml:space="preserve"> году составили - </w:t>
      </w:r>
      <w:r w:rsidR="00D71CB8">
        <w:rPr>
          <w:sz w:val="26"/>
          <w:szCs w:val="26"/>
        </w:rPr>
        <w:t>6</w:t>
      </w:r>
      <w:r w:rsidRPr="00215B22">
        <w:rPr>
          <w:sz w:val="26"/>
          <w:szCs w:val="26"/>
        </w:rPr>
        <w:t> </w:t>
      </w:r>
      <w:r w:rsidR="00D71CB8">
        <w:rPr>
          <w:sz w:val="26"/>
          <w:szCs w:val="26"/>
        </w:rPr>
        <w:t>742</w:t>
      </w:r>
      <w:r w:rsidRPr="00215B22">
        <w:rPr>
          <w:sz w:val="26"/>
          <w:szCs w:val="26"/>
        </w:rPr>
        <w:t> </w:t>
      </w:r>
      <w:r w:rsidR="00D71CB8">
        <w:rPr>
          <w:sz w:val="26"/>
          <w:szCs w:val="26"/>
        </w:rPr>
        <w:t>862</w:t>
      </w:r>
      <w:r w:rsidRPr="00215B22">
        <w:rPr>
          <w:sz w:val="26"/>
          <w:szCs w:val="26"/>
        </w:rPr>
        <w:t xml:space="preserve"> руб.</w:t>
      </w:r>
    </w:p>
    <w:p w:rsidR="00D71CB8" w:rsidRDefault="00B93C6D" w:rsidP="00B93C6D">
      <w:pPr>
        <w:ind w:firstLine="426"/>
        <w:jc w:val="both"/>
        <w:rPr>
          <w:sz w:val="26"/>
          <w:szCs w:val="26"/>
        </w:rPr>
      </w:pPr>
      <w:r w:rsidRPr="00215B22">
        <w:rPr>
          <w:sz w:val="26"/>
          <w:szCs w:val="26"/>
        </w:rPr>
        <w:t>Среди них: дотации - 2 </w:t>
      </w:r>
      <w:r w:rsidR="003A506D">
        <w:rPr>
          <w:sz w:val="26"/>
          <w:szCs w:val="26"/>
        </w:rPr>
        <w:t>755</w:t>
      </w:r>
      <w:r w:rsidRPr="00215B22">
        <w:rPr>
          <w:sz w:val="26"/>
          <w:szCs w:val="26"/>
        </w:rPr>
        <w:t xml:space="preserve"> </w:t>
      </w:r>
      <w:r w:rsidR="003A506D">
        <w:rPr>
          <w:sz w:val="26"/>
          <w:szCs w:val="26"/>
        </w:rPr>
        <w:t>055</w:t>
      </w:r>
      <w:r w:rsidRPr="00215B22">
        <w:rPr>
          <w:sz w:val="26"/>
          <w:szCs w:val="26"/>
        </w:rPr>
        <w:t xml:space="preserve"> руб., субвенции - </w:t>
      </w:r>
      <w:r w:rsidR="003A506D">
        <w:rPr>
          <w:sz w:val="26"/>
          <w:szCs w:val="26"/>
        </w:rPr>
        <w:t>35</w:t>
      </w:r>
      <w:r w:rsidRPr="00215B22">
        <w:rPr>
          <w:sz w:val="26"/>
          <w:szCs w:val="26"/>
        </w:rPr>
        <w:t> </w:t>
      </w:r>
      <w:r w:rsidR="003A506D">
        <w:rPr>
          <w:sz w:val="26"/>
          <w:szCs w:val="26"/>
        </w:rPr>
        <w:t>357</w:t>
      </w:r>
      <w:r w:rsidRPr="00215B22">
        <w:rPr>
          <w:sz w:val="26"/>
          <w:szCs w:val="26"/>
        </w:rPr>
        <w:t xml:space="preserve"> руб., </w:t>
      </w:r>
      <w:r w:rsidR="00D71CB8">
        <w:rPr>
          <w:sz w:val="26"/>
          <w:szCs w:val="26"/>
        </w:rPr>
        <w:t xml:space="preserve">субсидии - 1 202 021 руб., </w:t>
      </w:r>
      <w:r w:rsidRPr="00215B22">
        <w:rPr>
          <w:sz w:val="26"/>
          <w:szCs w:val="26"/>
        </w:rPr>
        <w:t xml:space="preserve">межбюджетные трансферты – </w:t>
      </w:r>
      <w:r w:rsidR="003A506D">
        <w:rPr>
          <w:sz w:val="26"/>
          <w:szCs w:val="26"/>
        </w:rPr>
        <w:t>2 342</w:t>
      </w:r>
      <w:r w:rsidRPr="00215B22">
        <w:rPr>
          <w:sz w:val="26"/>
          <w:szCs w:val="26"/>
        </w:rPr>
        <w:t> </w:t>
      </w:r>
      <w:r w:rsidR="003A506D">
        <w:rPr>
          <w:sz w:val="26"/>
          <w:szCs w:val="26"/>
        </w:rPr>
        <w:t>428</w:t>
      </w:r>
      <w:r w:rsidRPr="00215B22">
        <w:rPr>
          <w:sz w:val="26"/>
          <w:szCs w:val="26"/>
        </w:rPr>
        <w:t xml:space="preserve"> руб., прочие безвозмездные поступления – 4</w:t>
      </w:r>
      <w:r w:rsidR="00D71CB8">
        <w:rPr>
          <w:sz w:val="26"/>
          <w:szCs w:val="26"/>
        </w:rPr>
        <w:t>08</w:t>
      </w:r>
      <w:r w:rsidRPr="00215B22">
        <w:rPr>
          <w:sz w:val="26"/>
          <w:szCs w:val="26"/>
        </w:rPr>
        <w:t xml:space="preserve"> </w:t>
      </w:r>
      <w:r w:rsidR="00D71CB8">
        <w:rPr>
          <w:sz w:val="26"/>
          <w:szCs w:val="26"/>
        </w:rPr>
        <w:t>000</w:t>
      </w:r>
      <w:r w:rsidRPr="00215B22">
        <w:rPr>
          <w:sz w:val="26"/>
          <w:szCs w:val="26"/>
        </w:rPr>
        <w:t xml:space="preserve"> руб.</w:t>
      </w:r>
    </w:p>
    <w:p w:rsidR="00B93C6D" w:rsidRPr="00215B22" w:rsidRDefault="00B93C6D" w:rsidP="00B93C6D">
      <w:pPr>
        <w:ind w:firstLine="426"/>
        <w:jc w:val="both"/>
        <w:rPr>
          <w:sz w:val="26"/>
          <w:szCs w:val="26"/>
        </w:rPr>
      </w:pPr>
      <w:r w:rsidRPr="00215B22">
        <w:rPr>
          <w:sz w:val="26"/>
          <w:szCs w:val="26"/>
        </w:rPr>
        <w:t xml:space="preserve">Расходы бюджета в отчетном году составили </w:t>
      </w:r>
      <w:r w:rsidR="00D71CB8">
        <w:rPr>
          <w:sz w:val="26"/>
          <w:szCs w:val="26"/>
        </w:rPr>
        <w:t>7</w:t>
      </w:r>
      <w:r w:rsidRPr="00215B22">
        <w:rPr>
          <w:sz w:val="26"/>
          <w:szCs w:val="26"/>
        </w:rPr>
        <w:t xml:space="preserve"> </w:t>
      </w:r>
      <w:r w:rsidR="00D71CB8">
        <w:rPr>
          <w:sz w:val="26"/>
          <w:szCs w:val="26"/>
        </w:rPr>
        <w:t>230</w:t>
      </w:r>
      <w:r w:rsidRPr="00215B22">
        <w:rPr>
          <w:sz w:val="26"/>
          <w:szCs w:val="26"/>
        </w:rPr>
        <w:t xml:space="preserve"> </w:t>
      </w:r>
      <w:r w:rsidR="00D71CB8">
        <w:rPr>
          <w:sz w:val="26"/>
          <w:szCs w:val="26"/>
        </w:rPr>
        <w:t>607</w:t>
      </w:r>
      <w:r w:rsidRPr="00215B22">
        <w:rPr>
          <w:sz w:val="26"/>
          <w:szCs w:val="26"/>
        </w:rPr>
        <w:t xml:space="preserve"> руб.</w:t>
      </w:r>
    </w:p>
    <w:p w:rsidR="00B93C6D" w:rsidRPr="00215B22" w:rsidRDefault="00B93C6D" w:rsidP="00B93C6D">
      <w:pPr>
        <w:ind w:firstLine="426"/>
        <w:jc w:val="both"/>
        <w:rPr>
          <w:sz w:val="26"/>
          <w:szCs w:val="26"/>
        </w:rPr>
      </w:pPr>
      <w:r w:rsidRPr="00215B22">
        <w:rPr>
          <w:sz w:val="26"/>
          <w:szCs w:val="26"/>
        </w:rPr>
        <w:t>Основные из них: общегосударственные вопросы – 1 </w:t>
      </w:r>
      <w:r w:rsidR="00D71CB8">
        <w:rPr>
          <w:sz w:val="26"/>
          <w:szCs w:val="26"/>
        </w:rPr>
        <w:t>285</w:t>
      </w:r>
      <w:r w:rsidRPr="00215B22">
        <w:rPr>
          <w:sz w:val="26"/>
          <w:szCs w:val="26"/>
        </w:rPr>
        <w:t xml:space="preserve"> 7</w:t>
      </w:r>
      <w:r w:rsidR="00D71CB8">
        <w:rPr>
          <w:sz w:val="26"/>
          <w:szCs w:val="26"/>
        </w:rPr>
        <w:t>33</w:t>
      </w:r>
      <w:r w:rsidRPr="00215B22">
        <w:rPr>
          <w:sz w:val="26"/>
          <w:szCs w:val="26"/>
        </w:rPr>
        <w:t xml:space="preserve"> руб., осуществление воинского учета - 3</w:t>
      </w:r>
      <w:r w:rsidR="00D71CB8">
        <w:rPr>
          <w:sz w:val="26"/>
          <w:szCs w:val="26"/>
        </w:rPr>
        <w:t>5</w:t>
      </w:r>
      <w:r w:rsidRPr="00215B22">
        <w:rPr>
          <w:sz w:val="26"/>
          <w:szCs w:val="26"/>
        </w:rPr>
        <w:t xml:space="preserve"> </w:t>
      </w:r>
      <w:r w:rsidR="00D71CB8">
        <w:rPr>
          <w:sz w:val="26"/>
          <w:szCs w:val="26"/>
        </w:rPr>
        <w:t>357</w:t>
      </w:r>
      <w:r w:rsidRPr="00215B22">
        <w:rPr>
          <w:sz w:val="26"/>
          <w:szCs w:val="26"/>
        </w:rPr>
        <w:t xml:space="preserve"> руб., обеспечение пожарной безопасности - </w:t>
      </w:r>
      <w:r w:rsidR="00D71CB8">
        <w:rPr>
          <w:sz w:val="26"/>
          <w:szCs w:val="26"/>
        </w:rPr>
        <w:t>98</w:t>
      </w:r>
      <w:r w:rsidRPr="00215B22">
        <w:rPr>
          <w:sz w:val="26"/>
          <w:szCs w:val="26"/>
        </w:rPr>
        <w:t xml:space="preserve"> </w:t>
      </w:r>
      <w:r w:rsidR="00D71CB8">
        <w:rPr>
          <w:sz w:val="26"/>
          <w:szCs w:val="26"/>
        </w:rPr>
        <w:t>800</w:t>
      </w:r>
      <w:r w:rsidRPr="00215B22">
        <w:rPr>
          <w:sz w:val="26"/>
          <w:szCs w:val="26"/>
        </w:rPr>
        <w:t xml:space="preserve"> руб., жилищно - коммунальное хозяйство 1 </w:t>
      </w:r>
      <w:r w:rsidR="00D71CB8">
        <w:rPr>
          <w:sz w:val="26"/>
          <w:szCs w:val="26"/>
        </w:rPr>
        <w:t>969</w:t>
      </w:r>
      <w:r w:rsidRPr="00215B22">
        <w:rPr>
          <w:sz w:val="26"/>
          <w:szCs w:val="26"/>
        </w:rPr>
        <w:t xml:space="preserve"> </w:t>
      </w:r>
      <w:r w:rsidR="00D71CB8">
        <w:rPr>
          <w:sz w:val="26"/>
          <w:szCs w:val="26"/>
        </w:rPr>
        <w:t>427</w:t>
      </w:r>
      <w:r w:rsidRPr="00215B22">
        <w:rPr>
          <w:sz w:val="26"/>
          <w:szCs w:val="26"/>
        </w:rPr>
        <w:t xml:space="preserve"> руб., национальная экономика (содержание ГТС, автодороги) – </w:t>
      </w:r>
      <w:r w:rsidR="00D71CB8">
        <w:rPr>
          <w:sz w:val="26"/>
          <w:szCs w:val="26"/>
        </w:rPr>
        <w:t>1 947 461</w:t>
      </w:r>
      <w:r w:rsidRPr="00215B22">
        <w:rPr>
          <w:sz w:val="26"/>
          <w:szCs w:val="26"/>
        </w:rPr>
        <w:t xml:space="preserve"> руб., на создание условий для организации досуга жителей поселения было израсходовано 7</w:t>
      </w:r>
      <w:r w:rsidR="00D71CB8">
        <w:rPr>
          <w:sz w:val="26"/>
          <w:szCs w:val="26"/>
        </w:rPr>
        <w:t>77</w:t>
      </w:r>
      <w:r w:rsidRPr="00215B22">
        <w:rPr>
          <w:sz w:val="26"/>
          <w:szCs w:val="26"/>
        </w:rPr>
        <w:t xml:space="preserve"> 000 руб.</w:t>
      </w:r>
      <w:r w:rsidR="00D71CB8">
        <w:rPr>
          <w:sz w:val="26"/>
          <w:szCs w:val="26"/>
        </w:rPr>
        <w:t>, пенсионное обеспечение – 100 000 руб., физическая культура и спорт – 1 016 827 руб.</w:t>
      </w:r>
    </w:p>
    <w:p w:rsidR="00B93C6D" w:rsidRPr="00215B22" w:rsidRDefault="00B93C6D" w:rsidP="00B93C6D">
      <w:pPr>
        <w:ind w:firstLine="426"/>
        <w:jc w:val="both"/>
        <w:rPr>
          <w:sz w:val="26"/>
          <w:szCs w:val="26"/>
        </w:rPr>
      </w:pPr>
      <w:r w:rsidRPr="00215B22">
        <w:rPr>
          <w:sz w:val="26"/>
          <w:szCs w:val="26"/>
        </w:rPr>
        <w:t>Бюджет поселения за 20</w:t>
      </w:r>
      <w:r>
        <w:rPr>
          <w:sz w:val="26"/>
          <w:szCs w:val="26"/>
        </w:rPr>
        <w:t>20</w:t>
      </w:r>
      <w:r w:rsidRPr="00215B22">
        <w:rPr>
          <w:sz w:val="26"/>
          <w:szCs w:val="26"/>
        </w:rPr>
        <w:t xml:space="preserve"> год по состоянию на 10.12.20</w:t>
      </w:r>
      <w:r>
        <w:rPr>
          <w:sz w:val="26"/>
          <w:szCs w:val="26"/>
        </w:rPr>
        <w:t>20</w:t>
      </w:r>
      <w:r w:rsidRPr="00215B22">
        <w:rPr>
          <w:sz w:val="26"/>
          <w:szCs w:val="26"/>
        </w:rPr>
        <w:t xml:space="preserve"> год исполнен на </w:t>
      </w:r>
      <w:r w:rsidR="003422A2">
        <w:rPr>
          <w:sz w:val="26"/>
          <w:szCs w:val="26"/>
        </w:rPr>
        <w:t>87</w:t>
      </w:r>
      <w:r w:rsidRPr="00215B22">
        <w:rPr>
          <w:sz w:val="26"/>
          <w:szCs w:val="26"/>
        </w:rPr>
        <w:t>%.</w:t>
      </w:r>
    </w:p>
    <w:p w:rsidR="007A0C46" w:rsidRDefault="007A0C46" w:rsidP="007A0C4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 исполнение полномочий по ремонту и содержанию автомобильных дорог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общей протяженностью 7,42 км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2020 год утверждено </w:t>
      </w:r>
      <w:r w:rsidRPr="005233D3">
        <w:rPr>
          <w:sz w:val="26"/>
          <w:szCs w:val="26"/>
        </w:rPr>
        <w:t>152 051,00 рубл</w:t>
      </w:r>
      <w:r>
        <w:rPr>
          <w:sz w:val="26"/>
          <w:szCs w:val="26"/>
        </w:rPr>
        <w:t>ь.</w:t>
      </w:r>
    </w:p>
    <w:p w:rsidR="001811D0" w:rsidRDefault="007A0C46" w:rsidP="007A0C4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года проводились работы по грейдированию </w:t>
      </w:r>
      <w:r w:rsidR="001811D0">
        <w:rPr>
          <w:sz w:val="26"/>
          <w:szCs w:val="26"/>
        </w:rPr>
        <w:t xml:space="preserve">и окувечиванию </w:t>
      </w:r>
      <w:r>
        <w:rPr>
          <w:sz w:val="26"/>
          <w:szCs w:val="26"/>
        </w:rPr>
        <w:t>в д.Верхняя Песочня</w:t>
      </w:r>
      <w:r w:rsidR="001811D0">
        <w:rPr>
          <w:sz w:val="26"/>
          <w:szCs w:val="26"/>
        </w:rPr>
        <w:t>, Черная. В д.</w:t>
      </w:r>
      <w:r>
        <w:rPr>
          <w:sz w:val="26"/>
          <w:szCs w:val="26"/>
        </w:rPr>
        <w:t xml:space="preserve"> Большуха</w:t>
      </w:r>
      <w:r w:rsidR="001811D0">
        <w:rPr>
          <w:sz w:val="26"/>
          <w:szCs w:val="26"/>
        </w:rPr>
        <w:t xml:space="preserve"> только грейдирование.</w:t>
      </w:r>
    </w:p>
    <w:p w:rsidR="001811D0" w:rsidRDefault="001811D0" w:rsidP="007A0C4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Помимо прочего, в районе Сельского дома культуры и ФАПа в д.Верхняя Песочня, под дорожным полотном уложена водопропускная труба.</w:t>
      </w:r>
    </w:p>
    <w:p w:rsidR="007A0C46" w:rsidRDefault="007A0C46" w:rsidP="007A0C4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Зимой автодороги всех населенных пунктов расчищались от снега.</w:t>
      </w:r>
    </w:p>
    <w:p w:rsidR="007A0C46" w:rsidRDefault="007A0C46" w:rsidP="007A0C4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завершении текущего финансового года</w:t>
      </w:r>
      <w:r w:rsidRPr="00522BC0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бюджетные средства освоены в полном объеме.</w:t>
      </w:r>
    </w:p>
    <w:p w:rsidR="001E3734" w:rsidRDefault="007A0C46" w:rsidP="007A0C46">
      <w:pPr>
        <w:ind w:firstLine="426"/>
        <w:jc w:val="both"/>
        <w:rPr>
          <w:sz w:val="26"/>
          <w:szCs w:val="26"/>
        </w:rPr>
      </w:pPr>
      <w:r w:rsidRPr="00976744">
        <w:rPr>
          <w:sz w:val="26"/>
          <w:szCs w:val="26"/>
        </w:rPr>
        <w:t>Ключевое место при распределении бюджетных ассигнований бюджета занимают средства на развитие территории нашего поселения и его благоустройство.</w:t>
      </w:r>
      <w:r w:rsidR="001E3734">
        <w:rPr>
          <w:sz w:val="26"/>
          <w:szCs w:val="26"/>
        </w:rPr>
        <w:t xml:space="preserve"> </w:t>
      </w:r>
      <w:r w:rsidRPr="00976744">
        <w:rPr>
          <w:sz w:val="26"/>
          <w:szCs w:val="26"/>
        </w:rPr>
        <w:t>Большая часть бюджетных средств в 20</w:t>
      </w:r>
      <w:r>
        <w:rPr>
          <w:sz w:val="26"/>
          <w:szCs w:val="26"/>
        </w:rPr>
        <w:t>20</w:t>
      </w:r>
      <w:r w:rsidRPr="00976744">
        <w:rPr>
          <w:sz w:val="26"/>
          <w:szCs w:val="26"/>
        </w:rPr>
        <w:t xml:space="preserve"> году направлена </w:t>
      </w:r>
      <w:r w:rsidR="001E3734">
        <w:rPr>
          <w:sz w:val="26"/>
          <w:szCs w:val="26"/>
        </w:rPr>
        <w:t>именно на благоустройство населенных пунктов.</w:t>
      </w:r>
    </w:p>
    <w:p w:rsidR="007A0C46" w:rsidRPr="00976744" w:rsidRDefault="007A0C46" w:rsidP="007A0C46">
      <w:pPr>
        <w:ind w:firstLine="426"/>
        <w:jc w:val="both"/>
        <w:rPr>
          <w:sz w:val="26"/>
          <w:szCs w:val="26"/>
        </w:rPr>
      </w:pPr>
      <w:r w:rsidRPr="00976744">
        <w:rPr>
          <w:sz w:val="26"/>
          <w:szCs w:val="26"/>
        </w:rPr>
        <w:t>В отчетном году реализованы следующие мероприятия:</w:t>
      </w:r>
    </w:p>
    <w:p w:rsidR="001811D0" w:rsidRPr="001811D0" w:rsidRDefault="007A0C46" w:rsidP="007A0C46">
      <w:pPr>
        <w:ind w:firstLine="426"/>
        <w:jc w:val="both"/>
        <w:rPr>
          <w:sz w:val="26"/>
          <w:szCs w:val="26"/>
        </w:rPr>
      </w:pPr>
      <w:r w:rsidRPr="001811D0">
        <w:rPr>
          <w:sz w:val="26"/>
          <w:szCs w:val="26"/>
        </w:rPr>
        <w:t xml:space="preserve">- в деревне Верхняя Песочня </w:t>
      </w:r>
      <w:r w:rsidR="001811D0" w:rsidRPr="001811D0">
        <w:rPr>
          <w:sz w:val="26"/>
          <w:szCs w:val="26"/>
        </w:rPr>
        <w:t xml:space="preserve">дополнительно установлено 5 </w:t>
      </w:r>
      <w:r w:rsidR="001811D0">
        <w:rPr>
          <w:sz w:val="26"/>
          <w:szCs w:val="26"/>
        </w:rPr>
        <w:t>и</w:t>
      </w:r>
      <w:r w:rsidR="001811D0" w:rsidRPr="001811D0">
        <w:rPr>
          <w:sz w:val="26"/>
          <w:szCs w:val="26"/>
        </w:rPr>
        <w:t xml:space="preserve"> отремонтировано  3</w:t>
      </w:r>
      <w:r w:rsidR="001811D0">
        <w:rPr>
          <w:sz w:val="26"/>
          <w:szCs w:val="26"/>
        </w:rPr>
        <w:t xml:space="preserve"> уличных фонаря, оформлено тех.присоединение д.16</w:t>
      </w:r>
    </w:p>
    <w:p w:rsidR="001811D0" w:rsidRDefault="001811D0" w:rsidP="007A0C4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в деревне Анновка дополнительно установлен 1 фонарь, произведена замена 3 ДРЛ ламп на светодиодные;</w:t>
      </w:r>
    </w:p>
    <w:p w:rsidR="001811D0" w:rsidRDefault="001811D0" w:rsidP="007A0C4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- в деревне Чужбиновка уличное освещение полностью переведено на узел учета, дополнительно установлен 1 светодиодный фонарь, 2 фонаря ДРЛ заменены на светодиодные.</w:t>
      </w:r>
    </w:p>
    <w:p w:rsidR="00113459" w:rsidRPr="00113459" w:rsidRDefault="00B73447" w:rsidP="007269C7">
      <w:pPr>
        <w:ind w:firstLine="426"/>
        <w:jc w:val="both"/>
        <w:rPr>
          <w:sz w:val="26"/>
          <w:szCs w:val="26"/>
        </w:rPr>
      </w:pPr>
      <w:r w:rsidRPr="00113459">
        <w:rPr>
          <w:sz w:val="26"/>
          <w:szCs w:val="26"/>
        </w:rPr>
        <w:t xml:space="preserve">По обращению жителей </w:t>
      </w:r>
      <w:r w:rsidR="00113459">
        <w:rPr>
          <w:sz w:val="26"/>
          <w:szCs w:val="26"/>
        </w:rPr>
        <w:t>поселения в течении 2020 года на территории населенных пунктов спилено 6 аварийных деревьев.</w:t>
      </w:r>
    </w:p>
    <w:p w:rsidR="00113459" w:rsidRDefault="00D10893" w:rsidP="00D1089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82532">
        <w:rPr>
          <w:sz w:val="26"/>
          <w:szCs w:val="26"/>
        </w:rPr>
        <w:t>ходе</w:t>
      </w:r>
      <w:r>
        <w:rPr>
          <w:sz w:val="26"/>
          <w:szCs w:val="26"/>
        </w:rPr>
        <w:t xml:space="preserve"> ежегодных памятных акций по содержанию и благоустройству воинских захоронений проведены работы по </w:t>
      </w:r>
      <w:r w:rsidR="00113459">
        <w:rPr>
          <w:sz w:val="26"/>
          <w:szCs w:val="26"/>
        </w:rPr>
        <w:t>спиливанию аварийных деревьев на братском захоронении в д.Анновка в количестве 7 единиц.</w:t>
      </w:r>
    </w:p>
    <w:p w:rsidR="000F6D66" w:rsidRDefault="00113459" w:rsidP="00D10893">
      <w:pPr>
        <w:ind w:firstLine="426"/>
        <w:jc w:val="both"/>
        <w:rPr>
          <w:sz w:val="26"/>
          <w:szCs w:val="26"/>
        </w:rPr>
      </w:pPr>
      <w:r w:rsidRPr="00F10229">
        <w:rPr>
          <w:sz w:val="26"/>
          <w:szCs w:val="26"/>
        </w:rPr>
        <w:t xml:space="preserve">В рамках </w:t>
      </w:r>
      <w:r w:rsidR="00F10229">
        <w:rPr>
          <w:sz w:val="26"/>
          <w:szCs w:val="26"/>
        </w:rPr>
        <w:t xml:space="preserve">реализации </w:t>
      </w:r>
      <w:r w:rsidR="005E30C1" w:rsidRPr="00F10229">
        <w:rPr>
          <w:sz w:val="26"/>
          <w:szCs w:val="26"/>
        </w:rPr>
        <w:t xml:space="preserve">нацпроекта «Здравоохранение» </w:t>
      </w:r>
      <w:r w:rsidR="00C25A56" w:rsidRPr="00F10229">
        <w:rPr>
          <w:sz w:val="26"/>
          <w:szCs w:val="26"/>
        </w:rPr>
        <w:t>п</w:t>
      </w:r>
      <w:r w:rsidR="00C25A56">
        <w:rPr>
          <w:sz w:val="26"/>
          <w:szCs w:val="26"/>
        </w:rPr>
        <w:t xml:space="preserve">о строительству ФАПов в сельской местности, в д.Верхняя Песочня в уходящем году был установлен новый модульный ФАП. </w:t>
      </w:r>
      <w:r w:rsidR="000B38CC" w:rsidRPr="003A5043">
        <w:rPr>
          <w:sz w:val="26"/>
          <w:szCs w:val="26"/>
        </w:rPr>
        <w:t xml:space="preserve">В </w:t>
      </w:r>
      <w:r w:rsidR="003A5043">
        <w:rPr>
          <w:sz w:val="26"/>
          <w:szCs w:val="26"/>
        </w:rPr>
        <w:t xml:space="preserve">ходе работ по благоустройству </w:t>
      </w:r>
      <w:r w:rsidR="003A5043" w:rsidRPr="003A5043">
        <w:rPr>
          <w:sz w:val="26"/>
          <w:szCs w:val="26"/>
        </w:rPr>
        <w:t>у</w:t>
      </w:r>
      <w:r w:rsidR="00C25A56" w:rsidRPr="003A5043">
        <w:rPr>
          <w:sz w:val="26"/>
          <w:szCs w:val="26"/>
        </w:rPr>
        <w:t>далось расчистить площадку</w:t>
      </w:r>
      <w:r w:rsidR="003A5043">
        <w:rPr>
          <w:sz w:val="26"/>
          <w:szCs w:val="26"/>
        </w:rPr>
        <w:t xml:space="preserve"> под фельдшерско-акушерский пункт</w:t>
      </w:r>
      <w:r w:rsidR="00C25A56" w:rsidRPr="003A5043">
        <w:rPr>
          <w:sz w:val="26"/>
          <w:szCs w:val="26"/>
        </w:rPr>
        <w:t>, а также подвести к зданию коммуникации.</w:t>
      </w:r>
    </w:p>
    <w:p w:rsidR="00C25A56" w:rsidRDefault="009E7CCD" w:rsidP="009767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Главным</w:t>
      </w:r>
      <w:r w:rsidR="00FA0A1D">
        <w:rPr>
          <w:sz w:val="26"/>
          <w:szCs w:val="26"/>
        </w:rPr>
        <w:t xml:space="preserve"> </w:t>
      </w:r>
      <w:r w:rsidR="00C25A56">
        <w:rPr>
          <w:sz w:val="26"/>
          <w:szCs w:val="26"/>
        </w:rPr>
        <w:t>событием</w:t>
      </w:r>
      <w:r w:rsidR="00FA0A1D">
        <w:rPr>
          <w:sz w:val="26"/>
          <w:szCs w:val="26"/>
        </w:rPr>
        <w:t xml:space="preserve"> уходяще</w:t>
      </w:r>
      <w:r w:rsidR="000B38CC">
        <w:rPr>
          <w:sz w:val="26"/>
          <w:szCs w:val="26"/>
        </w:rPr>
        <w:t>го</w:t>
      </w:r>
      <w:r w:rsidR="00FA0A1D">
        <w:rPr>
          <w:sz w:val="26"/>
          <w:szCs w:val="26"/>
        </w:rPr>
        <w:t xml:space="preserve"> год</w:t>
      </w:r>
      <w:r w:rsidR="000B38CC">
        <w:rPr>
          <w:sz w:val="26"/>
          <w:szCs w:val="26"/>
        </w:rPr>
        <w:t>а</w:t>
      </w:r>
      <w:r w:rsidR="00FA0A1D">
        <w:rPr>
          <w:sz w:val="26"/>
          <w:szCs w:val="26"/>
        </w:rPr>
        <w:t xml:space="preserve"> стало повторное участие в областном проекте развития общественной инфраструктуры, основанного на местных инициативах.</w:t>
      </w:r>
    </w:p>
    <w:p w:rsidR="007E5B3D" w:rsidRPr="003A5043" w:rsidRDefault="007E5B3D" w:rsidP="00976744">
      <w:pPr>
        <w:ind w:firstLine="567"/>
        <w:jc w:val="both"/>
        <w:rPr>
          <w:sz w:val="26"/>
          <w:szCs w:val="26"/>
        </w:rPr>
      </w:pPr>
      <w:r w:rsidRPr="000B38CC">
        <w:rPr>
          <w:sz w:val="26"/>
          <w:szCs w:val="26"/>
        </w:rPr>
        <w:t xml:space="preserve">В </w:t>
      </w:r>
      <w:r w:rsidR="000B38CC" w:rsidRPr="000B38CC">
        <w:rPr>
          <w:sz w:val="26"/>
          <w:szCs w:val="26"/>
        </w:rPr>
        <w:t>но</w:t>
      </w:r>
      <w:r w:rsidRPr="000B38CC">
        <w:rPr>
          <w:sz w:val="26"/>
          <w:szCs w:val="26"/>
        </w:rPr>
        <w:t xml:space="preserve">ябре этого года, в рамках проекта «народной» инициативы, завершены работы по благоустройству </w:t>
      </w:r>
      <w:r w:rsidR="009E7CCD" w:rsidRPr="000B38CC">
        <w:rPr>
          <w:sz w:val="26"/>
          <w:szCs w:val="26"/>
        </w:rPr>
        <w:t xml:space="preserve">спортивно-игровой площадки </w:t>
      </w:r>
      <w:r w:rsidR="000B38CC">
        <w:rPr>
          <w:sz w:val="26"/>
          <w:szCs w:val="26"/>
        </w:rPr>
        <w:t xml:space="preserve">«Быстрее, выше, сильнее» </w:t>
      </w:r>
      <w:r w:rsidR="009E7CCD" w:rsidRPr="000B38CC">
        <w:rPr>
          <w:sz w:val="26"/>
          <w:szCs w:val="26"/>
        </w:rPr>
        <w:t>в д.Анновка</w:t>
      </w:r>
      <w:r w:rsidRPr="000B38CC">
        <w:rPr>
          <w:sz w:val="26"/>
          <w:szCs w:val="26"/>
        </w:rPr>
        <w:t>.</w:t>
      </w:r>
      <w:r w:rsidR="003A5043">
        <w:rPr>
          <w:sz w:val="26"/>
          <w:szCs w:val="26"/>
        </w:rPr>
        <w:t xml:space="preserve"> Благодаря проекту в</w:t>
      </w:r>
      <w:r w:rsidR="003A5043" w:rsidRPr="003A5043">
        <w:rPr>
          <w:sz w:val="26"/>
          <w:szCs w:val="26"/>
        </w:rPr>
        <w:t xml:space="preserve"> </w:t>
      </w:r>
      <w:r w:rsidR="003A5043">
        <w:rPr>
          <w:sz w:val="26"/>
          <w:szCs w:val="26"/>
        </w:rPr>
        <w:t>деревне</w:t>
      </w:r>
      <w:r w:rsidR="003A5043" w:rsidRPr="003A5043">
        <w:rPr>
          <w:sz w:val="26"/>
          <w:szCs w:val="26"/>
        </w:rPr>
        <w:t xml:space="preserve"> появилась зона отдыха, где можно отдыхать и заниматься спортом.</w:t>
      </w:r>
    </w:p>
    <w:p w:rsidR="00FA0A1D" w:rsidRDefault="00FA0A1D" w:rsidP="007E5B3D">
      <w:pPr>
        <w:ind w:firstLine="284"/>
        <w:jc w:val="both"/>
        <w:rPr>
          <w:sz w:val="26"/>
          <w:szCs w:val="26"/>
        </w:rPr>
      </w:pPr>
      <w:r w:rsidRPr="000B38CC">
        <w:rPr>
          <w:sz w:val="26"/>
          <w:szCs w:val="26"/>
        </w:rPr>
        <w:t>Сметная стоимость запланированных работ состав</w:t>
      </w:r>
      <w:r w:rsidR="001E3734">
        <w:rPr>
          <w:sz w:val="26"/>
          <w:szCs w:val="26"/>
        </w:rPr>
        <w:t>ляет</w:t>
      </w:r>
      <w:r w:rsidRPr="000B38CC">
        <w:rPr>
          <w:sz w:val="26"/>
          <w:szCs w:val="26"/>
        </w:rPr>
        <w:t xml:space="preserve"> </w:t>
      </w:r>
      <w:r w:rsidR="001E3734">
        <w:rPr>
          <w:sz w:val="26"/>
          <w:szCs w:val="26"/>
        </w:rPr>
        <w:t>1 150 669</w:t>
      </w:r>
      <w:r w:rsidRPr="000B38CC">
        <w:rPr>
          <w:sz w:val="26"/>
          <w:szCs w:val="26"/>
        </w:rPr>
        <w:t xml:space="preserve"> рублей. Областные денежные ресурсы составили </w:t>
      </w:r>
      <w:r w:rsidR="001E3734" w:rsidRPr="001E3734">
        <w:rPr>
          <w:sz w:val="26"/>
          <w:szCs w:val="26"/>
        </w:rPr>
        <w:t>6</w:t>
      </w:r>
      <w:r w:rsidR="001E3734">
        <w:rPr>
          <w:sz w:val="26"/>
          <w:szCs w:val="26"/>
        </w:rPr>
        <w:t>92</w:t>
      </w:r>
      <w:r w:rsidR="001E3734" w:rsidRPr="001E3734">
        <w:rPr>
          <w:sz w:val="26"/>
          <w:szCs w:val="26"/>
        </w:rPr>
        <w:t xml:space="preserve"> </w:t>
      </w:r>
      <w:r w:rsidR="001E3734">
        <w:rPr>
          <w:sz w:val="26"/>
          <w:szCs w:val="26"/>
        </w:rPr>
        <w:t>669</w:t>
      </w:r>
      <w:r w:rsidRPr="000B38CC">
        <w:rPr>
          <w:sz w:val="26"/>
          <w:szCs w:val="26"/>
        </w:rPr>
        <w:t xml:space="preserve"> рублей, из местного бюджета выделено </w:t>
      </w:r>
      <w:r w:rsidR="001E3734" w:rsidRPr="001E3734">
        <w:rPr>
          <w:sz w:val="26"/>
          <w:szCs w:val="26"/>
        </w:rPr>
        <w:t>100 000</w:t>
      </w:r>
      <w:r w:rsidRPr="000B38CC">
        <w:rPr>
          <w:sz w:val="26"/>
          <w:szCs w:val="26"/>
        </w:rPr>
        <w:t xml:space="preserve"> рублей, вклад местных жителей составил </w:t>
      </w:r>
      <w:r w:rsidR="001E3734">
        <w:rPr>
          <w:sz w:val="26"/>
          <w:szCs w:val="26"/>
        </w:rPr>
        <w:t>58 000</w:t>
      </w:r>
      <w:r w:rsidRPr="000B38CC">
        <w:rPr>
          <w:sz w:val="26"/>
          <w:szCs w:val="26"/>
        </w:rPr>
        <w:t xml:space="preserve"> рублей, от юридических лиц привлечено </w:t>
      </w:r>
      <w:r w:rsidR="001E3734">
        <w:rPr>
          <w:sz w:val="26"/>
          <w:szCs w:val="26"/>
        </w:rPr>
        <w:t>300 000</w:t>
      </w:r>
      <w:r w:rsidRPr="000B38CC">
        <w:rPr>
          <w:sz w:val="26"/>
          <w:szCs w:val="26"/>
        </w:rPr>
        <w:t xml:space="preserve"> рублей.</w:t>
      </w:r>
    </w:p>
    <w:p w:rsidR="00083DBC" w:rsidRDefault="000B38CC" w:rsidP="007E5B3D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="00083DBC">
        <w:rPr>
          <w:sz w:val="26"/>
          <w:szCs w:val="26"/>
        </w:rPr>
        <w:t>в порядке поощрения за активное участие в программе, основанной на народных инициативах, область выделила средства на приобре</w:t>
      </w:r>
      <w:r w:rsidR="003C1C61">
        <w:rPr>
          <w:sz w:val="26"/>
          <w:szCs w:val="26"/>
        </w:rPr>
        <w:t>тение детской игровой площадки, которая была установлена в том же населенном пункте, в д</w:t>
      </w:r>
      <w:r w:rsidR="00B82532">
        <w:rPr>
          <w:sz w:val="26"/>
          <w:szCs w:val="26"/>
        </w:rPr>
        <w:t xml:space="preserve">еревне </w:t>
      </w:r>
      <w:r w:rsidR="003C1C61">
        <w:rPr>
          <w:sz w:val="26"/>
          <w:szCs w:val="26"/>
        </w:rPr>
        <w:t>Анновка.</w:t>
      </w:r>
    </w:p>
    <w:p w:rsidR="000B38CC" w:rsidRPr="000B38CC" w:rsidRDefault="000B38CC" w:rsidP="007E5B3D">
      <w:pPr>
        <w:ind w:firstLine="284"/>
        <w:jc w:val="both"/>
        <w:rPr>
          <w:sz w:val="26"/>
          <w:szCs w:val="26"/>
        </w:rPr>
      </w:pPr>
    </w:p>
    <w:p w:rsidR="00D10893" w:rsidRDefault="00D10893" w:rsidP="00A728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ЗАДАЧИ НА 20</w:t>
      </w:r>
      <w:r w:rsidR="00B8681F">
        <w:rPr>
          <w:b/>
          <w:sz w:val="26"/>
          <w:szCs w:val="26"/>
        </w:rPr>
        <w:t>2</w:t>
      </w:r>
      <w:r w:rsidR="005937A0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</w:t>
      </w:r>
    </w:p>
    <w:p w:rsidR="005937A0" w:rsidRDefault="000C3B4B" w:rsidP="00D10893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Говоря про будущие задачи хочется подчеркнуть, что в</w:t>
      </w:r>
      <w:r w:rsidR="005937A0">
        <w:rPr>
          <w:color w:val="000000"/>
          <w:sz w:val="26"/>
          <w:szCs w:val="26"/>
        </w:rPr>
        <w:t xml:space="preserve">о главе угла </w:t>
      </w:r>
      <w:r>
        <w:rPr>
          <w:color w:val="000000"/>
          <w:sz w:val="26"/>
          <w:szCs w:val="26"/>
        </w:rPr>
        <w:t xml:space="preserve">стоят </w:t>
      </w:r>
      <w:r w:rsidR="00324199">
        <w:rPr>
          <w:color w:val="000000"/>
          <w:sz w:val="26"/>
          <w:szCs w:val="26"/>
        </w:rPr>
        <w:t xml:space="preserve">вопросы, связанные с </w:t>
      </w:r>
      <w:r>
        <w:rPr>
          <w:color w:val="000000"/>
          <w:sz w:val="26"/>
          <w:szCs w:val="26"/>
        </w:rPr>
        <w:t>улучшением качества жизни селян (жителей нашего поселения). Все они должны быть максимально приближены к потребностям местных жителей.</w:t>
      </w:r>
    </w:p>
    <w:p w:rsidR="006908C3" w:rsidRDefault="00673A3E" w:rsidP="00E45505">
      <w:pPr>
        <w:shd w:val="clear" w:color="auto" w:fill="FFFFFF"/>
        <w:ind w:firstLine="426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>В ноябре</w:t>
      </w:r>
      <w:r w:rsidR="000C3B4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этого года</w:t>
      </w:r>
      <w:r w:rsidR="00BA1B34">
        <w:rPr>
          <w:color w:val="000000"/>
          <w:sz w:val="26"/>
          <w:szCs w:val="26"/>
        </w:rPr>
        <w:t>, в рамках проекта общественной инфраструктуры, основанной на местных инициативах,</w:t>
      </w:r>
      <w:r>
        <w:rPr>
          <w:color w:val="000000"/>
          <w:sz w:val="26"/>
          <w:szCs w:val="26"/>
        </w:rPr>
        <w:t xml:space="preserve"> </w:t>
      </w:r>
      <w:r w:rsidR="000C3B4B">
        <w:rPr>
          <w:color w:val="000000"/>
          <w:sz w:val="26"/>
          <w:szCs w:val="26"/>
        </w:rPr>
        <w:t>про</w:t>
      </w:r>
      <w:r>
        <w:rPr>
          <w:color w:val="000000"/>
          <w:sz w:val="26"/>
          <w:szCs w:val="26"/>
        </w:rPr>
        <w:t>шло</w:t>
      </w:r>
      <w:r w:rsidR="000C3B4B">
        <w:rPr>
          <w:color w:val="000000"/>
          <w:sz w:val="26"/>
          <w:szCs w:val="26"/>
        </w:rPr>
        <w:t xml:space="preserve"> голосование жителей за наиболее приоритетный проект</w:t>
      </w:r>
      <w:r>
        <w:rPr>
          <w:color w:val="000000"/>
          <w:sz w:val="26"/>
          <w:szCs w:val="26"/>
        </w:rPr>
        <w:t xml:space="preserve"> на 2021 год</w:t>
      </w:r>
      <w:r w:rsidR="000C3B4B">
        <w:rPr>
          <w:color w:val="000000"/>
          <w:sz w:val="26"/>
          <w:szCs w:val="26"/>
        </w:rPr>
        <w:t xml:space="preserve">. </w:t>
      </w:r>
      <w:r w:rsidR="00E45505">
        <w:rPr>
          <w:color w:val="000000"/>
          <w:sz w:val="26"/>
          <w:szCs w:val="26"/>
        </w:rPr>
        <w:t xml:space="preserve">На этапе </w:t>
      </w:r>
      <w:r>
        <w:rPr>
          <w:color w:val="000000"/>
          <w:sz w:val="26"/>
          <w:szCs w:val="26"/>
        </w:rPr>
        <w:t>голосования в</w:t>
      </w:r>
      <w:r w:rsidR="00E45505">
        <w:rPr>
          <w:color w:val="000000"/>
          <w:sz w:val="26"/>
          <w:szCs w:val="26"/>
        </w:rPr>
        <w:t>се завис</w:t>
      </w:r>
      <w:r>
        <w:rPr>
          <w:color w:val="000000"/>
          <w:sz w:val="26"/>
          <w:szCs w:val="26"/>
        </w:rPr>
        <w:t>ело</w:t>
      </w:r>
      <w:r w:rsidR="00E45505">
        <w:rPr>
          <w:color w:val="000000"/>
          <w:sz w:val="26"/>
          <w:szCs w:val="26"/>
        </w:rPr>
        <w:t xml:space="preserve"> от активности людей, но считаю нужным подчеркнуть, что к</w:t>
      </w:r>
      <w:r w:rsidR="000C3B4B">
        <w:rPr>
          <w:color w:val="000000"/>
          <w:sz w:val="26"/>
          <w:szCs w:val="26"/>
        </w:rPr>
        <w:t xml:space="preserve">акой бы проект не набрал наибольшее число голосов, </w:t>
      </w:r>
      <w:r w:rsidR="00E45505">
        <w:rPr>
          <w:color w:val="000000"/>
          <w:sz w:val="26"/>
          <w:szCs w:val="26"/>
        </w:rPr>
        <w:t>сельская администрация поддерж</w:t>
      </w:r>
      <w:r>
        <w:rPr>
          <w:color w:val="000000"/>
          <w:sz w:val="26"/>
          <w:szCs w:val="26"/>
        </w:rPr>
        <w:t>ала бы</w:t>
      </w:r>
      <w:r w:rsidR="00E45505">
        <w:rPr>
          <w:color w:val="000000"/>
          <w:sz w:val="26"/>
          <w:szCs w:val="26"/>
        </w:rPr>
        <w:t xml:space="preserve"> любой из них. </w:t>
      </w:r>
      <w:r w:rsidR="00E45505" w:rsidRPr="00E45505">
        <w:rPr>
          <w:color w:val="000000"/>
          <w:spacing w:val="2"/>
          <w:sz w:val="26"/>
          <w:szCs w:val="26"/>
        </w:rPr>
        <w:t xml:space="preserve">В этом и суть </w:t>
      </w:r>
      <w:r w:rsidR="00E45505">
        <w:rPr>
          <w:color w:val="000000"/>
          <w:spacing w:val="2"/>
          <w:sz w:val="26"/>
          <w:szCs w:val="26"/>
        </w:rPr>
        <w:t>«н</w:t>
      </w:r>
      <w:r w:rsidR="00E45505" w:rsidRPr="00E45505">
        <w:rPr>
          <w:color w:val="000000"/>
          <w:spacing w:val="2"/>
          <w:sz w:val="26"/>
          <w:szCs w:val="26"/>
        </w:rPr>
        <w:t>ародных проектов</w:t>
      </w:r>
      <w:r w:rsidR="00E45505">
        <w:rPr>
          <w:color w:val="000000"/>
          <w:spacing w:val="2"/>
          <w:sz w:val="26"/>
          <w:szCs w:val="26"/>
        </w:rPr>
        <w:t>»</w:t>
      </w:r>
      <w:r w:rsidR="00E45505" w:rsidRPr="00E45505">
        <w:rPr>
          <w:color w:val="000000"/>
          <w:spacing w:val="2"/>
          <w:sz w:val="26"/>
          <w:szCs w:val="26"/>
        </w:rPr>
        <w:t xml:space="preserve"> - населению виднее, куда необходимо вкладывать средства, чтобы территория получила развитие.</w:t>
      </w:r>
      <w:r w:rsidR="006908C3">
        <w:rPr>
          <w:color w:val="000000"/>
          <w:spacing w:val="2"/>
          <w:sz w:val="26"/>
          <w:szCs w:val="26"/>
        </w:rPr>
        <w:t xml:space="preserve"> А </w:t>
      </w:r>
      <w:r w:rsidR="004131CF">
        <w:rPr>
          <w:color w:val="000000"/>
          <w:spacing w:val="2"/>
          <w:sz w:val="26"/>
          <w:szCs w:val="26"/>
        </w:rPr>
        <w:t xml:space="preserve">наша </w:t>
      </w:r>
      <w:r w:rsidR="006908C3">
        <w:rPr>
          <w:color w:val="000000"/>
          <w:spacing w:val="2"/>
          <w:sz w:val="26"/>
          <w:szCs w:val="26"/>
        </w:rPr>
        <w:t>главная задача</w:t>
      </w:r>
      <w:r w:rsidR="004131CF">
        <w:rPr>
          <w:color w:val="000000"/>
          <w:spacing w:val="2"/>
          <w:sz w:val="26"/>
          <w:szCs w:val="26"/>
        </w:rPr>
        <w:t xml:space="preserve"> </w:t>
      </w:r>
      <w:r w:rsidR="006908C3">
        <w:rPr>
          <w:color w:val="000000"/>
          <w:sz w:val="26"/>
          <w:szCs w:val="26"/>
        </w:rPr>
        <w:t>– поддержать стремление граждан участвовать в жизни села.</w:t>
      </w:r>
    </w:p>
    <w:p w:rsidR="0073133C" w:rsidRDefault="00E45505" w:rsidP="0073133C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 же считаю </w:t>
      </w:r>
      <w:r w:rsidR="0073133C">
        <w:rPr>
          <w:color w:val="000000"/>
          <w:sz w:val="26"/>
          <w:szCs w:val="26"/>
        </w:rPr>
        <w:t>важной задачей на 2021 год</w:t>
      </w:r>
      <w:r>
        <w:rPr>
          <w:color w:val="000000"/>
          <w:sz w:val="26"/>
          <w:szCs w:val="26"/>
        </w:rPr>
        <w:t xml:space="preserve">, </w:t>
      </w:r>
      <w:r w:rsidR="0073133C">
        <w:rPr>
          <w:color w:val="000000"/>
          <w:sz w:val="26"/>
          <w:szCs w:val="26"/>
        </w:rPr>
        <w:t xml:space="preserve">продолжение работ по </w:t>
      </w:r>
      <w:r>
        <w:rPr>
          <w:color w:val="000000"/>
          <w:sz w:val="26"/>
          <w:szCs w:val="26"/>
        </w:rPr>
        <w:t>модернизации уличного освещения</w:t>
      </w:r>
      <w:r w:rsidR="00D06EF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D06EF2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планах проведение работ в деревне Анновка и Чужбиновка.</w:t>
      </w:r>
      <w:r w:rsidR="0073133C">
        <w:rPr>
          <w:color w:val="000000"/>
          <w:sz w:val="26"/>
          <w:szCs w:val="26"/>
        </w:rPr>
        <w:t xml:space="preserve"> Такая работа ведется уже не первый год, и </w:t>
      </w:r>
      <w:r w:rsidR="00C25A56">
        <w:rPr>
          <w:color w:val="000000"/>
          <w:sz w:val="26"/>
          <w:szCs w:val="26"/>
        </w:rPr>
        <w:t xml:space="preserve">уже ни у кого </w:t>
      </w:r>
      <w:r w:rsidR="0073133C">
        <w:rPr>
          <w:color w:val="000000"/>
          <w:sz w:val="26"/>
          <w:szCs w:val="26"/>
        </w:rPr>
        <w:t xml:space="preserve">не </w:t>
      </w:r>
      <w:r w:rsidR="0073133C">
        <w:rPr>
          <w:color w:val="000000"/>
          <w:sz w:val="26"/>
          <w:szCs w:val="26"/>
        </w:rPr>
        <w:lastRenderedPageBreak/>
        <w:t xml:space="preserve">вызывает сомнения, что освещение в наших населенных пунктах стало гораздо качественнее, комфортнее и </w:t>
      </w:r>
      <w:r w:rsidR="007568FB">
        <w:rPr>
          <w:color w:val="000000"/>
          <w:sz w:val="26"/>
          <w:szCs w:val="26"/>
        </w:rPr>
        <w:t>энергоэффективнее</w:t>
      </w:r>
      <w:r w:rsidR="0073133C">
        <w:rPr>
          <w:color w:val="000000"/>
          <w:sz w:val="26"/>
          <w:szCs w:val="26"/>
        </w:rPr>
        <w:t>.</w:t>
      </w:r>
    </w:p>
    <w:p w:rsidR="00451BE2" w:rsidRDefault="007568FB" w:rsidP="0073133C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Еще одним немаловажным направлением сельской администрации в предстоящем году будет </w:t>
      </w:r>
      <w:r w:rsidR="003532FB">
        <w:rPr>
          <w:color w:val="000000"/>
          <w:sz w:val="26"/>
          <w:szCs w:val="26"/>
        </w:rPr>
        <w:t>продажа земельных участков сельскохозяйственного назначения, находящихся в муниципальной собственности. Доход</w:t>
      </w:r>
      <w:r w:rsidR="00451BE2">
        <w:rPr>
          <w:color w:val="000000"/>
          <w:sz w:val="26"/>
          <w:szCs w:val="26"/>
        </w:rPr>
        <w:t>ы</w:t>
      </w:r>
      <w:r w:rsidR="003532FB">
        <w:rPr>
          <w:color w:val="000000"/>
          <w:sz w:val="26"/>
          <w:szCs w:val="26"/>
        </w:rPr>
        <w:t xml:space="preserve"> от продажи земли поступ</w:t>
      </w:r>
      <w:r w:rsidR="00451BE2">
        <w:rPr>
          <w:color w:val="000000"/>
          <w:sz w:val="26"/>
          <w:szCs w:val="26"/>
        </w:rPr>
        <w:t>я</w:t>
      </w:r>
      <w:r w:rsidR="003532FB">
        <w:rPr>
          <w:color w:val="000000"/>
          <w:sz w:val="26"/>
          <w:szCs w:val="26"/>
        </w:rPr>
        <w:t xml:space="preserve">т в бюджет сельского поселения, и будут направлены на </w:t>
      </w:r>
      <w:r w:rsidR="00451BE2">
        <w:rPr>
          <w:color w:val="000000"/>
          <w:sz w:val="26"/>
          <w:szCs w:val="26"/>
        </w:rPr>
        <w:t>выполнение закрепленных законом полномочий.</w:t>
      </w:r>
    </w:p>
    <w:p w:rsidR="003532FB" w:rsidRDefault="00221242" w:rsidP="0073133C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221242">
        <w:rPr>
          <w:sz w:val="26"/>
          <w:szCs w:val="26"/>
          <w:shd w:val="clear" w:color="auto" w:fill="FFFFFF"/>
        </w:rPr>
        <w:t xml:space="preserve">В соответствии с Законом Российской Федерации "Об увековечении памяти погибших при защите Отечества" ответственность за содержание воинских захоронений на территории Российской Федерации возлагается на органы местного самоуправления. </w:t>
      </w:r>
      <w:r w:rsidR="00662CA9" w:rsidRPr="00662CA9">
        <w:rPr>
          <w:sz w:val="26"/>
          <w:szCs w:val="26"/>
          <w:shd w:val="clear" w:color="auto" w:fill="FFFFFF"/>
        </w:rPr>
        <w:t>Принятая в 2019 году федеральная целевая программа «</w:t>
      </w:r>
      <w:r w:rsidR="00662CA9" w:rsidRPr="00662CA9">
        <w:rPr>
          <w:sz w:val="26"/>
          <w:szCs w:val="26"/>
        </w:rPr>
        <w:t>Увековечение памяти погибших при защите Отечества на 2019 – 2024 годы"</w:t>
      </w:r>
      <w:r w:rsidR="00662CA9">
        <w:rPr>
          <w:b/>
          <w:sz w:val="26"/>
          <w:szCs w:val="26"/>
        </w:rPr>
        <w:t xml:space="preserve"> </w:t>
      </w:r>
      <w:r w:rsidR="00662CA9" w:rsidRPr="00221242">
        <w:rPr>
          <w:sz w:val="26"/>
          <w:szCs w:val="26"/>
          <w:shd w:val="clear" w:color="auto" w:fill="FFFFFF"/>
        </w:rPr>
        <w:t>призвана обеспечить комплексный подход к решению проблемы обустройства мест захоронения останков погибших при защите Отечества, создать условия для их сохранности.</w:t>
      </w:r>
      <w:r w:rsidR="00662CA9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В этой связи, в</w:t>
      </w:r>
      <w:r>
        <w:rPr>
          <w:color w:val="000000"/>
          <w:sz w:val="26"/>
          <w:szCs w:val="26"/>
        </w:rPr>
        <w:t xml:space="preserve"> наступающем 2021 году </w:t>
      </w:r>
      <w:r w:rsidR="00662CA9">
        <w:rPr>
          <w:color w:val="000000"/>
          <w:sz w:val="26"/>
          <w:szCs w:val="26"/>
        </w:rPr>
        <w:t xml:space="preserve">планируется привлечь дополнительные финансовые ресурсы на ремонт, реставрацию и благоустройство воинских захоронений, расположенных в деревне Анновка и Большуха. </w:t>
      </w:r>
      <w:r>
        <w:rPr>
          <w:color w:val="000000"/>
          <w:sz w:val="26"/>
          <w:szCs w:val="26"/>
        </w:rPr>
        <w:t>Ресурсным обеспечением программы являются средства федерального, регионального и местного бюджетов.</w:t>
      </w:r>
    </w:p>
    <w:p w:rsidR="00C25A56" w:rsidRPr="00BA1B34" w:rsidRDefault="00275285" w:rsidP="00275285">
      <w:pPr>
        <w:shd w:val="clear" w:color="auto" w:fill="FFFFFF"/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Помимо прочего, </w:t>
      </w:r>
      <w:r w:rsidR="00662CA9">
        <w:rPr>
          <w:color w:val="000000"/>
          <w:sz w:val="26"/>
          <w:szCs w:val="26"/>
        </w:rPr>
        <w:t xml:space="preserve">в 2021 году </w:t>
      </w:r>
      <w:r>
        <w:rPr>
          <w:color w:val="000000"/>
          <w:sz w:val="26"/>
          <w:szCs w:val="26"/>
        </w:rPr>
        <w:t>не останется без внимания вопрос капитального ремонта автодороги в Верхней Песочне и ремонта гидротехнического сооружения в Чужбиновке</w:t>
      </w:r>
      <w:r w:rsidR="002B57DC">
        <w:rPr>
          <w:color w:val="000000"/>
          <w:sz w:val="26"/>
          <w:szCs w:val="26"/>
        </w:rPr>
        <w:t>.</w:t>
      </w:r>
      <w:r w:rsidR="00BA1B34">
        <w:rPr>
          <w:color w:val="000000"/>
          <w:sz w:val="26"/>
          <w:szCs w:val="26"/>
        </w:rPr>
        <w:t xml:space="preserve"> </w:t>
      </w:r>
      <w:r w:rsidR="00BA1B34" w:rsidRPr="00BA1B34">
        <w:rPr>
          <w:sz w:val="26"/>
          <w:szCs w:val="26"/>
        </w:rPr>
        <w:t>Решение этих вопросов требует привлечение дополнительных финансовых ресурсов из регионального бюджета.</w:t>
      </w:r>
    </w:p>
    <w:p w:rsidR="00662CA9" w:rsidRDefault="002B57DC" w:rsidP="00275285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</w:t>
      </w:r>
      <w:r w:rsidR="00275285">
        <w:rPr>
          <w:color w:val="000000"/>
          <w:sz w:val="26"/>
          <w:szCs w:val="26"/>
        </w:rPr>
        <w:t xml:space="preserve">ак же будут </w:t>
      </w:r>
      <w:r w:rsidR="00662CA9">
        <w:rPr>
          <w:color w:val="000000"/>
          <w:sz w:val="26"/>
          <w:szCs w:val="26"/>
        </w:rPr>
        <w:t>затрон</w:t>
      </w:r>
      <w:r w:rsidR="00275285">
        <w:rPr>
          <w:color w:val="000000"/>
          <w:sz w:val="26"/>
          <w:szCs w:val="26"/>
        </w:rPr>
        <w:t>у</w:t>
      </w:r>
      <w:r w:rsidR="00662CA9">
        <w:rPr>
          <w:color w:val="000000"/>
          <w:sz w:val="26"/>
          <w:szCs w:val="26"/>
        </w:rPr>
        <w:t>т</w:t>
      </w:r>
      <w:r w:rsidR="00275285">
        <w:rPr>
          <w:color w:val="000000"/>
          <w:sz w:val="26"/>
          <w:szCs w:val="26"/>
        </w:rPr>
        <w:t>ы</w:t>
      </w:r>
      <w:r w:rsidR="00662CA9">
        <w:rPr>
          <w:color w:val="000000"/>
          <w:sz w:val="26"/>
          <w:szCs w:val="26"/>
        </w:rPr>
        <w:t xml:space="preserve"> </w:t>
      </w:r>
      <w:r w:rsidR="00275285">
        <w:rPr>
          <w:color w:val="000000"/>
          <w:sz w:val="26"/>
          <w:szCs w:val="26"/>
        </w:rPr>
        <w:t xml:space="preserve">текущие </w:t>
      </w:r>
      <w:r w:rsidR="00662CA9">
        <w:rPr>
          <w:color w:val="000000"/>
          <w:sz w:val="26"/>
          <w:szCs w:val="26"/>
        </w:rPr>
        <w:t>вопросы</w:t>
      </w:r>
      <w:r w:rsidR="00275285">
        <w:rPr>
          <w:color w:val="000000"/>
          <w:sz w:val="26"/>
          <w:szCs w:val="26"/>
        </w:rPr>
        <w:t xml:space="preserve"> по обращениям населения. Для решения </w:t>
      </w:r>
      <w:r>
        <w:rPr>
          <w:color w:val="000000"/>
          <w:sz w:val="26"/>
          <w:szCs w:val="26"/>
        </w:rPr>
        <w:t xml:space="preserve">будущих </w:t>
      </w:r>
      <w:r w:rsidR="00275285">
        <w:rPr>
          <w:color w:val="000000"/>
          <w:sz w:val="26"/>
          <w:szCs w:val="26"/>
        </w:rPr>
        <w:t xml:space="preserve">поставленных задач </w:t>
      </w:r>
      <w:r>
        <w:rPr>
          <w:color w:val="000000"/>
          <w:sz w:val="26"/>
          <w:szCs w:val="26"/>
        </w:rPr>
        <w:t>будем использовать не только внутренние финансовые ресурсы, опираясь на возможности местного бюджета, но и активно искать пути дополнительного финансирования.</w:t>
      </w:r>
    </w:p>
    <w:p w:rsidR="002B57DC" w:rsidRDefault="002B57DC" w:rsidP="002B57DC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завершении </w:t>
      </w:r>
      <w:r w:rsidR="002C23AC">
        <w:rPr>
          <w:color w:val="000000"/>
          <w:sz w:val="26"/>
          <w:szCs w:val="26"/>
        </w:rPr>
        <w:t xml:space="preserve">своего </w:t>
      </w:r>
      <w:r w:rsidR="00C25A56" w:rsidRPr="00C25A56">
        <w:rPr>
          <w:sz w:val="26"/>
          <w:szCs w:val="26"/>
        </w:rPr>
        <w:t>отчета</w:t>
      </w:r>
      <w:r w:rsidR="002C23A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хочется сказать, что впереди нас ждет еще достаточно вопросов, требующих своевременных и адекватных решений, поэтому необходимо настраиваться на серьезную работу по преодолению всех препятствий и трудностей.</w:t>
      </w:r>
    </w:p>
    <w:p w:rsidR="00695E75" w:rsidRDefault="00695E75" w:rsidP="00695E75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заключение, позвольте выразить благодарность руководству Кировской районной администрации, АО «Кировская керамика», ООО «Керамик Агро», ГП «Калугафармация», </w:t>
      </w:r>
      <w:r w:rsidR="002C23AC">
        <w:rPr>
          <w:color w:val="000000"/>
          <w:sz w:val="26"/>
          <w:szCs w:val="26"/>
        </w:rPr>
        <w:t xml:space="preserve">сельским депутатам и </w:t>
      </w:r>
      <w:r>
        <w:rPr>
          <w:color w:val="000000"/>
          <w:sz w:val="26"/>
          <w:szCs w:val="26"/>
        </w:rPr>
        <w:t>всем жителям нашего поселения за работу и помощь в 2020 году.</w:t>
      </w:r>
    </w:p>
    <w:p w:rsidR="00695E75" w:rsidRDefault="00695E75" w:rsidP="00695E75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Всем огромное спасибо!</w:t>
      </w:r>
    </w:p>
    <w:p w:rsidR="00D06EF2" w:rsidRDefault="00D06EF2" w:rsidP="00D10893">
      <w:pPr>
        <w:rPr>
          <w:b/>
          <w:sz w:val="26"/>
          <w:szCs w:val="26"/>
        </w:rPr>
      </w:pPr>
    </w:p>
    <w:p w:rsidR="00D10893" w:rsidRDefault="00D10893" w:rsidP="00D10893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сельского поселения «Деревня Верхняя Песочня»</w:t>
      </w:r>
    </w:p>
    <w:p w:rsidR="00D10893" w:rsidRDefault="00D10893" w:rsidP="00D1089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В.А.Колганов</w:t>
      </w:r>
    </w:p>
    <w:sectPr w:rsidR="00D10893" w:rsidSect="009A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B73" w:rsidRDefault="00E32B73" w:rsidP="004E0531">
      <w:r>
        <w:separator/>
      </w:r>
    </w:p>
  </w:endnote>
  <w:endnote w:type="continuationSeparator" w:id="1">
    <w:p w:rsidR="00E32B73" w:rsidRDefault="00E32B73" w:rsidP="004E0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B73" w:rsidRDefault="00E32B73" w:rsidP="004E0531">
      <w:r>
        <w:separator/>
      </w:r>
    </w:p>
  </w:footnote>
  <w:footnote w:type="continuationSeparator" w:id="1">
    <w:p w:rsidR="00E32B73" w:rsidRDefault="00E32B73" w:rsidP="004E0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5734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10893"/>
    <w:rsid w:val="00011654"/>
    <w:rsid w:val="0003529C"/>
    <w:rsid w:val="00035345"/>
    <w:rsid w:val="00040D27"/>
    <w:rsid w:val="00043CEB"/>
    <w:rsid w:val="00056381"/>
    <w:rsid w:val="000659A6"/>
    <w:rsid w:val="00083DBC"/>
    <w:rsid w:val="000B0712"/>
    <w:rsid w:val="000B38CC"/>
    <w:rsid w:val="000C3B4B"/>
    <w:rsid w:val="000E4BFE"/>
    <w:rsid w:val="000F6D66"/>
    <w:rsid w:val="00110BC7"/>
    <w:rsid w:val="001115E5"/>
    <w:rsid w:val="00113459"/>
    <w:rsid w:val="0017013F"/>
    <w:rsid w:val="001811D0"/>
    <w:rsid w:val="00190F38"/>
    <w:rsid w:val="001B5ED0"/>
    <w:rsid w:val="001D3A7C"/>
    <w:rsid w:val="001E29F6"/>
    <w:rsid w:val="001E3734"/>
    <w:rsid w:val="001F417C"/>
    <w:rsid w:val="00215B22"/>
    <w:rsid w:val="002211E4"/>
    <w:rsid w:val="00221242"/>
    <w:rsid w:val="0023501F"/>
    <w:rsid w:val="00240D96"/>
    <w:rsid w:val="00275285"/>
    <w:rsid w:val="00283A51"/>
    <w:rsid w:val="002858E6"/>
    <w:rsid w:val="002B43A2"/>
    <w:rsid w:val="002B49A3"/>
    <w:rsid w:val="002B57DC"/>
    <w:rsid w:val="002C23AC"/>
    <w:rsid w:val="00303344"/>
    <w:rsid w:val="00315902"/>
    <w:rsid w:val="00324199"/>
    <w:rsid w:val="003422A2"/>
    <w:rsid w:val="003532FB"/>
    <w:rsid w:val="003678D8"/>
    <w:rsid w:val="00381421"/>
    <w:rsid w:val="00386F2F"/>
    <w:rsid w:val="003967FD"/>
    <w:rsid w:val="003A5043"/>
    <w:rsid w:val="003A506D"/>
    <w:rsid w:val="003C1C61"/>
    <w:rsid w:val="003C3B2F"/>
    <w:rsid w:val="003F1F5A"/>
    <w:rsid w:val="004131CF"/>
    <w:rsid w:val="004261B1"/>
    <w:rsid w:val="00451BE2"/>
    <w:rsid w:val="004626D9"/>
    <w:rsid w:val="00472244"/>
    <w:rsid w:val="004C1AC0"/>
    <w:rsid w:val="004C5458"/>
    <w:rsid w:val="004E0273"/>
    <w:rsid w:val="004E0531"/>
    <w:rsid w:val="004F554C"/>
    <w:rsid w:val="00505A0C"/>
    <w:rsid w:val="00507487"/>
    <w:rsid w:val="00522BC0"/>
    <w:rsid w:val="005233D3"/>
    <w:rsid w:val="005561FF"/>
    <w:rsid w:val="00576C75"/>
    <w:rsid w:val="00577C92"/>
    <w:rsid w:val="005937A0"/>
    <w:rsid w:val="0059475E"/>
    <w:rsid w:val="005A39FB"/>
    <w:rsid w:val="005B34E5"/>
    <w:rsid w:val="005E30C1"/>
    <w:rsid w:val="005F0511"/>
    <w:rsid w:val="006525BD"/>
    <w:rsid w:val="00662CA9"/>
    <w:rsid w:val="00667314"/>
    <w:rsid w:val="006675BF"/>
    <w:rsid w:val="00673A3E"/>
    <w:rsid w:val="006908C3"/>
    <w:rsid w:val="00695E75"/>
    <w:rsid w:val="006B04B1"/>
    <w:rsid w:val="0070019D"/>
    <w:rsid w:val="007017F3"/>
    <w:rsid w:val="007235C9"/>
    <w:rsid w:val="007269C7"/>
    <w:rsid w:val="0073133C"/>
    <w:rsid w:val="00743D74"/>
    <w:rsid w:val="00756650"/>
    <w:rsid w:val="007568FB"/>
    <w:rsid w:val="0077734F"/>
    <w:rsid w:val="00782F4E"/>
    <w:rsid w:val="007A0C46"/>
    <w:rsid w:val="007B231D"/>
    <w:rsid w:val="007B4186"/>
    <w:rsid w:val="007B49EF"/>
    <w:rsid w:val="007D6F38"/>
    <w:rsid w:val="007E5B3D"/>
    <w:rsid w:val="007E737C"/>
    <w:rsid w:val="00811CF1"/>
    <w:rsid w:val="00831C90"/>
    <w:rsid w:val="008454A6"/>
    <w:rsid w:val="00852552"/>
    <w:rsid w:val="008C044F"/>
    <w:rsid w:val="00932633"/>
    <w:rsid w:val="00944C4D"/>
    <w:rsid w:val="0095639B"/>
    <w:rsid w:val="00971763"/>
    <w:rsid w:val="00976744"/>
    <w:rsid w:val="00984501"/>
    <w:rsid w:val="009A1F08"/>
    <w:rsid w:val="009A3594"/>
    <w:rsid w:val="009A7609"/>
    <w:rsid w:val="009D1ED7"/>
    <w:rsid w:val="009E5FB6"/>
    <w:rsid w:val="009E7CCD"/>
    <w:rsid w:val="009F0428"/>
    <w:rsid w:val="00A33061"/>
    <w:rsid w:val="00A4641B"/>
    <w:rsid w:val="00A63230"/>
    <w:rsid w:val="00A72860"/>
    <w:rsid w:val="00A82251"/>
    <w:rsid w:val="00A927E8"/>
    <w:rsid w:val="00AD451D"/>
    <w:rsid w:val="00AD4875"/>
    <w:rsid w:val="00B468AB"/>
    <w:rsid w:val="00B73447"/>
    <w:rsid w:val="00B82532"/>
    <w:rsid w:val="00B8681F"/>
    <w:rsid w:val="00B93C6D"/>
    <w:rsid w:val="00BA1B34"/>
    <w:rsid w:val="00BA72CE"/>
    <w:rsid w:val="00BF4B73"/>
    <w:rsid w:val="00C018D3"/>
    <w:rsid w:val="00C03718"/>
    <w:rsid w:val="00C25A56"/>
    <w:rsid w:val="00C431F5"/>
    <w:rsid w:val="00C74A98"/>
    <w:rsid w:val="00C76E80"/>
    <w:rsid w:val="00C771BD"/>
    <w:rsid w:val="00C90650"/>
    <w:rsid w:val="00CC4E1E"/>
    <w:rsid w:val="00D06EF2"/>
    <w:rsid w:val="00D10893"/>
    <w:rsid w:val="00D47C16"/>
    <w:rsid w:val="00D65472"/>
    <w:rsid w:val="00D71CB8"/>
    <w:rsid w:val="00D76B32"/>
    <w:rsid w:val="00D931C6"/>
    <w:rsid w:val="00D938B2"/>
    <w:rsid w:val="00DB49FF"/>
    <w:rsid w:val="00DE0635"/>
    <w:rsid w:val="00DE7D3F"/>
    <w:rsid w:val="00DF087E"/>
    <w:rsid w:val="00E11EAC"/>
    <w:rsid w:val="00E12B67"/>
    <w:rsid w:val="00E267F5"/>
    <w:rsid w:val="00E279AE"/>
    <w:rsid w:val="00E32B73"/>
    <w:rsid w:val="00E45505"/>
    <w:rsid w:val="00E57000"/>
    <w:rsid w:val="00E81D8B"/>
    <w:rsid w:val="00EA6BD7"/>
    <w:rsid w:val="00EB2667"/>
    <w:rsid w:val="00EE2B2E"/>
    <w:rsid w:val="00F10229"/>
    <w:rsid w:val="00F13C0D"/>
    <w:rsid w:val="00F6100D"/>
    <w:rsid w:val="00F64EA1"/>
    <w:rsid w:val="00FA0A1D"/>
    <w:rsid w:val="00FA7B41"/>
    <w:rsid w:val="00FC0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62C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73447"/>
  </w:style>
  <w:style w:type="paragraph" w:styleId="a3">
    <w:name w:val="Normal (Web)"/>
    <w:basedOn w:val="a"/>
    <w:rsid w:val="001F417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5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E05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0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E05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0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C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58</cp:revision>
  <cp:lastPrinted>2019-12-24T11:36:00Z</cp:lastPrinted>
  <dcterms:created xsi:type="dcterms:W3CDTF">2018-12-18T08:50:00Z</dcterms:created>
  <dcterms:modified xsi:type="dcterms:W3CDTF">2020-12-26T06:18:00Z</dcterms:modified>
</cp:coreProperties>
</file>