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47" w:rsidRPr="00B66FF4" w:rsidRDefault="00FD54C0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-276860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4C0" w:rsidRDefault="00FD54C0" w:rsidP="00FD54C0">
      <w:pPr>
        <w:pStyle w:val="a4"/>
        <w:rPr>
          <w:szCs w:val="36"/>
        </w:rPr>
      </w:pPr>
    </w:p>
    <w:p w:rsidR="00FD54C0" w:rsidRDefault="00FD54C0" w:rsidP="00FD54C0">
      <w:pPr>
        <w:pStyle w:val="a4"/>
        <w:rPr>
          <w:szCs w:val="36"/>
        </w:rPr>
      </w:pPr>
    </w:p>
    <w:p w:rsidR="00FD54C0" w:rsidRPr="00D37F74" w:rsidRDefault="00FD54C0" w:rsidP="00FD54C0">
      <w:pPr>
        <w:pStyle w:val="a4"/>
        <w:rPr>
          <w:sz w:val="32"/>
          <w:szCs w:val="32"/>
        </w:rPr>
      </w:pPr>
      <w:r w:rsidRPr="00D37F74">
        <w:rPr>
          <w:sz w:val="32"/>
          <w:szCs w:val="32"/>
        </w:rPr>
        <w:t xml:space="preserve">С Е Л Ь С К А Я   Д У М А </w:t>
      </w:r>
    </w:p>
    <w:p w:rsidR="00FD54C0" w:rsidRPr="0041499F" w:rsidRDefault="00FD54C0" w:rsidP="00FD54C0">
      <w:pPr>
        <w:pStyle w:val="a4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FD54C0" w:rsidRPr="0041499F" w:rsidRDefault="00FD54C0" w:rsidP="00FD54C0">
      <w:pPr>
        <w:pStyle w:val="a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«Деревня </w:t>
      </w:r>
      <w:r w:rsidR="00D37F74">
        <w:rPr>
          <w:b w:val="0"/>
          <w:sz w:val="26"/>
          <w:szCs w:val="26"/>
        </w:rPr>
        <w:t>Верхняя Песочня</w:t>
      </w:r>
      <w:r>
        <w:rPr>
          <w:b w:val="0"/>
          <w:sz w:val="26"/>
          <w:szCs w:val="26"/>
        </w:rPr>
        <w:t xml:space="preserve">» </w:t>
      </w:r>
      <w:r w:rsidRPr="0041499F">
        <w:rPr>
          <w:b w:val="0"/>
          <w:sz w:val="26"/>
          <w:szCs w:val="26"/>
        </w:rPr>
        <w:t xml:space="preserve"> Кировского района</w:t>
      </w:r>
    </w:p>
    <w:p w:rsidR="00FD54C0" w:rsidRDefault="00FD54C0" w:rsidP="00FD54C0">
      <w:pPr>
        <w:pStyle w:val="a4"/>
        <w:rPr>
          <w:szCs w:val="36"/>
        </w:rPr>
      </w:pPr>
    </w:p>
    <w:p w:rsidR="00FD54C0" w:rsidRPr="0041499F" w:rsidRDefault="00FD54C0" w:rsidP="00FD54C0">
      <w:pPr>
        <w:pStyle w:val="a4"/>
        <w:rPr>
          <w:szCs w:val="36"/>
        </w:rPr>
      </w:pPr>
      <w:r w:rsidRPr="0041499F">
        <w:rPr>
          <w:szCs w:val="36"/>
        </w:rPr>
        <w:t>РЕШЕНИЕ</w:t>
      </w:r>
    </w:p>
    <w:p w:rsidR="00FD54C0" w:rsidRDefault="00FD54C0" w:rsidP="00FD54C0">
      <w:pPr>
        <w:pStyle w:val="a4"/>
        <w:rPr>
          <w:b w:val="0"/>
          <w:sz w:val="30"/>
        </w:rPr>
      </w:pPr>
    </w:p>
    <w:p w:rsidR="00FD54C0" w:rsidRPr="00A54329" w:rsidRDefault="00420600" w:rsidP="00FD54C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14 марта 2019     </w:t>
      </w:r>
      <w:r w:rsidR="00FD54C0">
        <w:rPr>
          <w:b w:val="0"/>
          <w:sz w:val="26"/>
          <w:szCs w:val="26"/>
        </w:rPr>
        <w:t xml:space="preserve">                                                    </w:t>
      </w:r>
      <w:r w:rsidR="00D37F74">
        <w:rPr>
          <w:b w:val="0"/>
          <w:sz w:val="26"/>
          <w:szCs w:val="26"/>
        </w:rPr>
        <w:t xml:space="preserve">       </w:t>
      </w:r>
      <w:r w:rsidR="00FD54C0">
        <w:rPr>
          <w:b w:val="0"/>
          <w:sz w:val="26"/>
          <w:szCs w:val="26"/>
        </w:rPr>
        <w:t xml:space="preserve">                                   </w:t>
      </w:r>
      <w:r w:rsidR="00FD54C0" w:rsidRPr="00A54329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118</w:t>
      </w:r>
    </w:p>
    <w:p w:rsidR="00FD54C0" w:rsidRPr="00A54329" w:rsidRDefault="00FD54C0" w:rsidP="00FD54C0">
      <w:pPr>
        <w:jc w:val="both"/>
        <w:rPr>
          <w:sz w:val="26"/>
          <w:szCs w:val="26"/>
        </w:rPr>
      </w:pPr>
    </w:p>
    <w:p w:rsidR="00FD54C0" w:rsidRDefault="00FD54C0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 w:rsidRPr="00022737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б </w:t>
      </w:r>
      <w:r w:rsidR="005A28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утверждении </w:t>
      </w:r>
      <w:r w:rsidR="005A28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Правил</w:t>
      </w:r>
      <w:r w:rsidR="005A28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благоустройства</w:t>
      </w:r>
    </w:p>
    <w:p w:rsidR="00FD54C0" w:rsidRDefault="00FD54C0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территорий сельского поселения «Деревня</w:t>
      </w:r>
    </w:p>
    <w:p w:rsidR="00FD54C0" w:rsidRDefault="00E51E46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Верхняя Песочня»</w:t>
      </w:r>
    </w:p>
    <w:p w:rsidR="007F2E47" w:rsidRPr="00E51E46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1E46" w:rsidRDefault="003C3485" w:rsidP="00E51E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7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>ст. 14</w:t>
        </w:r>
      </w:hyperlink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E438FB" w:rsidRPr="00FD54C0">
        <w:rPr>
          <w:rFonts w:ascii="Times New Roman" w:hAnsi="Times New Roman" w:cs="Times New Roman"/>
          <w:sz w:val="26"/>
          <w:szCs w:val="26"/>
        </w:rPr>
        <w:t>№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438FB" w:rsidRPr="00FD54C0">
        <w:rPr>
          <w:rFonts w:ascii="Times New Roman" w:hAnsi="Times New Roman" w:cs="Times New Roman"/>
          <w:sz w:val="26"/>
          <w:szCs w:val="26"/>
        </w:rPr>
        <w:t>«</w:t>
      </w:r>
      <w:r w:rsidR="007F2E47" w:rsidRPr="00FD54C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Калужской области от 22.06.2018 </w:t>
      </w:r>
      <w:r w:rsidR="00E438FB" w:rsidRPr="00FD54C0">
        <w:rPr>
          <w:rFonts w:ascii="Times New Roman" w:hAnsi="Times New Roman" w:cs="Times New Roman"/>
          <w:sz w:val="26"/>
          <w:szCs w:val="26"/>
        </w:rPr>
        <w:t>№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362-ОЗ </w:t>
      </w:r>
      <w:r w:rsidR="00E438FB" w:rsidRPr="00FD54C0">
        <w:rPr>
          <w:rFonts w:ascii="Times New Roman" w:hAnsi="Times New Roman" w:cs="Times New Roman"/>
          <w:sz w:val="26"/>
          <w:szCs w:val="26"/>
        </w:rPr>
        <w:t>«</w:t>
      </w:r>
      <w:r w:rsidR="007F2E47" w:rsidRPr="00FD54C0">
        <w:rPr>
          <w:rFonts w:ascii="Times New Roman" w:hAnsi="Times New Roman" w:cs="Times New Roman"/>
          <w:sz w:val="26"/>
          <w:szCs w:val="26"/>
        </w:rPr>
        <w:t>О благоустройстве</w:t>
      </w:r>
      <w:r w:rsidR="00E51E46">
        <w:rPr>
          <w:rFonts w:ascii="Times New Roman" w:hAnsi="Times New Roman" w:cs="Times New Roman"/>
          <w:sz w:val="26"/>
          <w:szCs w:val="26"/>
        </w:rPr>
        <w:t xml:space="preserve"> 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территорий муниципальных образований Калужской области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="00160840">
        <w:t>6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438FB" w:rsidRPr="00FD54C0">
        <w:rPr>
          <w:rFonts w:ascii="Times New Roman" w:hAnsi="Times New Roman" w:cs="Times New Roman"/>
          <w:sz w:val="26"/>
          <w:szCs w:val="26"/>
        </w:rPr>
        <w:t>я</w:t>
      </w:r>
      <w:r w:rsidR="00E51E46">
        <w:rPr>
          <w:rFonts w:ascii="Times New Roman" w:hAnsi="Times New Roman" w:cs="Times New Roman"/>
          <w:sz w:val="26"/>
          <w:szCs w:val="26"/>
        </w:rPr>
        <w:t xml:space="preserve"> </w:t>
      </w:r>
      <w:r w:rsidR="00E438FB" w:rsidRPr="00FD54C0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</w:p>
    <w:p w:rsidR="007F2E47" w:rsidRPr="00E51E46" w:rsidRDefault="00E438FB" w:rsidP="00E51E4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E46">
        <w:rPr>
          <w:rFonts w:ascii="Times New Roman" w:hAnsi="Times New Roman" w:cs="Times New Roman"/>
          <w:b/>
          <w:sz w:val="26"/>
          <w:szCs w:val="26"/>
        </w:rPr>
        <w:t>Сельская</w:t>
      </w:r>
      <w:r w:rsidR="007F2E47" w:rsidRPr="00E51E46">
        <w:rPr>
          <w:rFonts w:ascii="Times New Roman" w:hAnsi="Times New Roman" w:cs="Times New Roman"/>
          <w:b/>
          <w:sz w:val="26"/>
          <w:szCs w:val="26"/>
        </w:rPr>
        <w:t xml:space="preserve"> Дума</w:t>
      </w:r>
      <w:r w:rsidR="00E51E46" w:rsidRPr="00E51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2E47" w:rsidRPr="00E51E4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F2E47" w:rsidRPr="00FD54C0" w:rsidRDefault="007F2E47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FD54C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благоустройства территорий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сельского</w:t>
      </w:r>
      <w:r w:rsidRPr="00FD54C0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E438FB" w:rsidRPr="00FD54C0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E438FB" w:rsidRPr="00FD54C0">
        <w:rPr>
          <w:rFonts w:ascii="Times New Roman" w:hAnsi="Times New Roman" w:cs="Times New Roman"/>
          <w:sz w:val="26"/>
          <w:szCs w:val="26"/>
        </w:rPr>
        <w:t xml:space="preserve">» </w:t>
      </w:r>
      <w:r w:rsidRPr="00FD54C0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7F2E47" w:rsidRPr="00FD54C0" w:rsidRDefault="00EE26D3" w:rsidP="00EE26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7F2E47" w:rsidRPr="00FD54C0">
        <w:rPr>
          <w:sz w:val="26"/>
          <w:szCs w:val="26"/>
        </w:rPr>
        <w:t xml:space="preserve"> силу решени</w:t>
      </w:r>
      <w:r w:rsidR="00E438FB" w:rsidRPr="00FD54C0">
        <w:rPr>
          <w:sz w:val="26"/>
          <w:szCs w:val="26"/>
        </w:rPr>
        <w:t>е</w:t>
      </w:r>
      <w:r w:rsidR="00E8362D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Сельской</w:t>
      </w:r>
      <w:r w:rsidR="007F2E47" w:rsidRPr="00FD54C0">
        <w:rPr>
          <w:sz w:val="26"/>
          <w:szCs w:val="26"/>
        </w:rPr>
        <w:t xml:space="preserve"> Думы </w:t>
      </w:r>
      <w:r w:rsidR="00E438FB" w:rsidRPr="00FD54C0">
        <w:rPr>
          <w:sz w:val="26"/>
          <w:szCs w:val="26"/>
        </w:rPr>
        <w:t>сельского</w:t>
      </w:r>
      <w:r w:rsidR="007F2E47" w:rsidRPr="00FD54C0">
        <w:rPr>
          <w:sz w:val="26"/>
          <w:szCs w:val="26"/>
        </w:rPr>
        <w:t xml:space="preserve"> поселения </w:t>
      </w:r>
      <w:r w:rsidR="00E438FB" w:rsidRPr="00FD54C0">
        <w:rPr>
          <w:sz w:val="26"/>
          <w:szCs w:val="26"/>
        </w:rPr>
        <w:t xml:space="preserve">«Деревня </w:t>
      </w:r>
      <w:r w:rsidR="00E51E46">
        <w:rPr>
          <w:sz w:val="26"/>
          <w:szCs w:val="26"/>
        </w:rPr>
        <w:t>Верхняя Песочня</w:t>
      </w:r>
      <w:r w:rsidR="00E438FB" w:rsidRPr="00FD54C0">
        <w:rPr>
          <w:sz w:val="26"/>
          <w:szCs w:val="26"/>
        </w:rPr>
        <w:t xml:space="preserve">» </w:t>
      </w:r>
      <w:r w:rsidR="007F2E47" w:rsidRPr="00FD54C0">
        <w:rPr>
          <w:sz w:val="26"/>
          <w:szCs w:val="26"/>
        </w:rPr>
        <w:t xml:space="preserve">от </w:t>
      </w:r>
      <w:r w:rsidR="00A5202F">
        <w:rPr>
          <w:sz w:val="26"/>
          <w:szCs w:val="26"/>
        </w:rPr>
        <w:t xml:space="preserve">30.08.2013 </w:t>
      </w:r>
      <w:r w:rsidR="00E438FB" w:rsidRPr="00A5202F">
        <w:rPr>
          <w:sz w:val="26"/>
          <w:szCs w:val="26"/>
        </w:rPr>
        <w:t>№</w:t>
      </w:r>
      <w:r w:rsidR="007F2E47" w:rsidRPr="00A5202F">
        <w:rPr>
          <w:sz w:val="26"/>
          <w:szCs w:val="26"/>
        </w:rPr>
        <w:t xml:space="preserve"> 128</w:t>
      </w:r>
      <w:r w:rsidR="007F2E47" w:rsidRPr="00FD54C0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«</w:t>
      </w:r>
      <w:r>
        <w:rPr>
          <w:noProof/>
          <w:sz w:val="26"/>
          <w:szCs w:val="26"/>
        </w:rPr>
        <w:t>Об утверждении</w:t>
      </w:r>
      <w:r w:rsidR="00E438FB" w:rsidRPr="00FD54C0">
        <w:rPr>
          <w:noProof/>
          <w:sz w:val="26"/>
          <w:szCs w:val="26"/>
        </w:rPr>
        <w:t xml:space="preserve"> Правил благоустройства и озеленения территории сельского поселения «Деревня </w:t>
      </w:r>
      <w:r w:rsidR="00E51E46">
        <w:rPr>
          <w:noProof/>
          <w:sz w:val="26"/>
          <w:szCs w:val="26"/>
        </w:rPr>
        <w:t>Верхняя Песочня</w:t>
      </w:r>
      <w:r w:rsidR="00E438FB" w:rsidRPr="00FD54C0">
        <w:rPr>
          <w:noProof/>
          <w:sz w:val="26"/>
          <w:szCs w:val="26"/>
        </w:rPr>
        <w:t>»</w:t>
      </w:r>
      <w:r w:rsidR="00484BF6">
        <w:rPr>
          <w:noProof/>
          <w:sz w:val="26"/>
          <w:szCs w:val="26"/>
        </w:rPr>
        <w:t>.</w:t>
      </w:r>
    </w:p>
    <w:p w:rsidR="007F2E47" w:rsidRPr="00FD54C0" w:rsidRDefault="007F2E47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3C3485">
        <w:rPr>
          <w:rFonts w:ascii="Times New Roman" w:hAnsi="Times New Roman" w:cs="Times New Roman"/>
          <w:sz w:val="26"/>
          <w:szCs w:val="26"/>
        </w:rPr>
        <w:t>р</w:t>
      </w:r>
      <w:r w:rsidRPr="00FD54C0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опубликования.</w:t>
      </w:r>
    </w:p>
    <w:p w:rsidR="007F2E47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26D3" w:rsidRPr="00B66FF4" w:rsidRDefault="00EE2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E438FB" w:rsidRDefault="007F2E47" w:rsidP="00E438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38F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438FB" w:rsidRPr="00E438FB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</w:t>
      </w:r>
      <w:r w:rsidR="00E51E4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E438FB" w:rsidRPr="00E438F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E51E46">
        <w:rPr>
          <w:rFonts w:ascii="Times New Roman" w:hAnsi="Times New Roman" w:cs="Times New Roman"/>
          <w:b/>
          <w:sz w:val="26"/>
          <w:szCs w:val="26"/>
        </w:rPr>
        <w:t>А</w:t>
      </w:r>
      <w:r w:rsidR="00E438FB" w:rsidRPr="00E438FB">
        <w:rPr>
          <w:rFonts w:ascii="Times New Roman" w:hAnsi="Times New Roman" w:cs="Times New Roman"/>
          <w:b/>
          <w:sz w:val="26"/>
          <w:szCs w:val="26"/>
        </w:rPr>
        <w:t>.</w:t>
      </w:r>
      <w:r w:rsidR="00E51E46">
        <w:rPr>
          <w:rFonts w:ascii="Times New Roman" w:hAnsi="Times New Roman" w:cs="Times New Roman"/>
          <w:b/>
          <w:sz w:val="26"/>
          <w:szCs w:val="26"/>
        </w:rPr>
        <w:t>И</w:t>
      </w:r>
      <w:r w:rsidR="00E438FB" w:rsidRPr="00E438FB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E51E46">
        <w:rPr>
          <w:rFonts w:ascii="Times New Roman" w:hAnsi="Times New Roman" w:cs="Times New Roman"/>
          <w:b/>
          <w:sz w:val="26"/>
          <w:szCs w:val="26"/>
        </w:rPr>
        <w:t>Филичкин</w:t>
      </w:r>
      <w:proofErr w:type="spellEnd"/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1E46" w:rsidRDefault="00E51E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1E46" w:rsidRDefault="00E51E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1E46" w:rsidRDefault="00E51E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1E46" w:rsidRDefault="00E51E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1E46" w:rsidRDefault="00E51E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1E46" w:rsidRDefault="00E51E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BF6" w:rsidRPr="00B66FF4" w:rsidRDefault="00484B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1E46" w:rsidRDefault="00E51E4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F2E47" w:rsidRPr="00B66FF4" w:rsidRDefault="00EE26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7F2E47" w:rsidRPr="00B66FF4">
        <w:rPr>
          <w:rFonts w:ascii="Times New Roman" w:hAnsi="Times New Roman" w:cs="Times New Roman"/>
          <w:sz w:val="26"/>
          <w:szCs w:val="26"/>
        </w:rPr>
        <w:t>ешению</w:t>
      </w:r>
      <w:r w:rsidR="00FD54C0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EE26D3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FD54C0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F2E47" w:rsidRPr="00B66FF4" w:rsidRDefault="007F2E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 w:rsidR="00420600">
        <w:rPr>
          <w:rFonts w:ascii="Times New Roman" w:hAnsi="Times New Roman" w:cs="Times New Roman"/>
          <w:sz w:val="26"/>
          <w:szCs w:val="26"/>
        </w:rPr>
        <w:t>14.03.2019</w:t>
      </w:r>
      <w:r w:rsidR="00FD54C0">
        <w:rPr>
          <w:rFonts w:ascii="Times New Roman" w:hAnsi="Times New Roman" w:cs="Times New Roman"/>
          <w:sz w:val="26"/>
          <w:szCs w:val="26"/>
        </w:rPr>
        <w:t xml:space="preserve"> № </w:t>
      </w:r>
      <w:r w:rsidR="00420600">
        <w:rPr>
          <w:rFonts w:ascii="Times New Roman" w:hAnsi="Times New Roman" w:cs="Times New Roman"/>
          <w:sz w:val="26"/>
          <w:szCs w:val="26"/>
        </w:rPr>
        <w:t>118</w:t>
      </w:r>
      <w:bookmarkStart w:id="0" w:name="_GoBack"/>
      <w:bookmarkEnd w:id="0"/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FD54C0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7F2E47" w:rsidRPr="00B66FF4" w:rsidRDefault="005C3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1E46" w:rsidRDefault="007F2E47" w:rsidP="00E51E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C34D7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5C34D7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C34D7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5C34D7">
        <w:rPr>
          <w:rFonts w:ascii="Times New Roman" w:hAnsi="Times New Roman" w:cs="Times New Roman"/>
          <w:sz w:val="26"/>
          <w:szCs w:val="26"/>
        </w:rPr>
        <w:t>».</w:t>
      </w:r>
    </w:p>
    <w:p w:rsidR="007F2E47" w:rsidRPr="00B66FF4" w:rsidRDefault="007F2E47" w:rsidP="00E51E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E729A4"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 w:rsidR="00E729A4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E729A4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 w:rsidR="00E729A4">
        <w:rPr>
          <w:rFonts w:ascii="Times New Roman" w:hAnsi="Times New Roman" w:cs="Times New Roman"/>
          <w:sz w:val="26"/>
          <w:szCs w:val="26"/>
        </w:rPr>
        <w:t xml:space="preserve">в приложении к </w:t>
      </w:r>
      <w:proofErr w:type="spellStart"/>
      <w:r w:rsidR="00E729A4">
        <w:rPr>
          <w:rFonts w:ascii="Times New Roman" w:hAnsi="Times New Roman" w:cs="Times New Roman"/>
          <w:sz w:val="26"/>
          <w:szCs w:val="26"/>
        </w:rPr>
        <w:t>настоящими</w:t>
      </w:r>
      <w:r w:rsidR="004F4FA3">
        <w:rPr>
          <w:rFonts w:ascii="Times New Roman" w:hAnsi="Times New Roman" w:cs="Times New Roman"/>
          <w:sz w:val="26"/>
          <w:szCs w:val="26"/>
        </w:rPr>
        <w:t>правилам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7F2E47" w:rsidRPr="00EE26D3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с) произведения монументально-декоративного искусства - цветочницы, вазоны, памятные доски, скульптуры, стелы, обелиски, декоративные ограды,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фонтаны и другие подобные объекты;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ц) малые архитектурные формы - искусственные элементы садово-парковой композиции: беседки, ротонды,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3"/>
      <w:bookmarkEnd w:id="2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3B3261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85751E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подлежат: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 w:rsidR="001F5CA8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3B3261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подлежат 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E51E46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E51E46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настоящих Правил, осуществляется в соответствии с настоящими Правилами.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 w:rsidR="003B3261"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3B3261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="003B326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3B3261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содержание территорий, на которых осуществляется деятельность по благоустройству, являющихся собственностью муниципального образования,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F24121" w:rsidRDefault="007F2E47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="00F24121"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 w:rsidR="00F24121">
        <w:rPr>
          <w:rFonts w:ascii="Arial" w:hAnsi="Arial" w:cs="Arial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8.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="00E51E46">
        <w:rPr>
          <w:rFonts w:ascii="Times New Roman" w:hAnsi="Times New Roman" w:cs="Times New Roman"/>
          <w:sz w:val="26"/>
          <w:szCs w:val="26"/>
        </w:rPr>
        <w:t xml:space="preserve"> </w:t>
      </w:r>
      <w:r w:rsidR="007F2E47"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</w:t>
      </w:r>
      <w:r w:rsidR="00EE26D3" w:rsidRPr="00EE26D3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EE26D3" w:rsidRPr="00EE26D3">
        <w:rPr>
          <w:rFonts w:ascii="Times New Roman" w:hAnsi="Times New Roman" w:cs="Times New Roman"/>
          <w:sz w:val="26"/>
          <w:szCs w:val="26"/>
        </w:rPr>
        <w:t>».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E6EB7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7E6EB7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е) вывозить и складировать твердые и жидкие бытовые отходы, строительный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мусор в местах, не отведенных для их временного хранения,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7F2E47" w:rsidRPr="007E6EB7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 w:rsidR="000F27B4">
        <w:rPr>
          <w:rFonts w:ascii="Times New Roman" w:hAnsi="Times New Roman" w:cs="Times New Roman"/>
          <w:sz w:val="26"/>
          <w:szCs w:val="26"/>
        </w:rPr>
        <w:t xml:space="preserve"> </w:t>
      </w:r>
      <w:r w:rsidR="007E6EB7" w:rsidRPr="00EE26D3">
        <w:rPr>
          <w:rFonts w:ascii="Times New Roman" w:hAnsi="Times New Roman" w:cs="Times New Roman"/>
          <w:sz w:val="26"/>
          <w:szCs w:val="26"/>
        </w:rPr>
        <w:t>местах</w:t>
      </w:r>
      <w:r w:rsidR="00EE26D3">
        <w:rPr>
          <w:rFonts w:ascii="Times New Roman" w:hAnsi="Times New Roman" w:cs="Times New Roman"/>
          <w:sz w:val="26"/>
          <w:szCs w:val="26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 w:rsidR="00AC349D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AC349D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lastRenderedPageBreak/>
        <w:t>Верхняя Песочня</w:t>
      </w:r>
      <w:r w:rsidR="00AC349D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производится регулярно порядке</w:t>
      </w:r>
      <w:r w:rsidR="009F23DC">
        <w:rPr>
          <w:rFonts w:ascii="Times New Roman" w:hAnsi="Times New Roman" w:cs="Times New Roman"/>
          <w:sz w:val="26"/>
          <w:szCs w:val="26"/>
        </w:rPr>
        <w:t xml:space="preserve"> , определяемом администрацией 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9F23DC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Придомовые территории,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</w:t>
      </w:r>
      <w:r w:rsidR="001B5F6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B5F65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1B5F6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от</w:t>
      </w:r>
      <w:r w:rsidR="00E51E46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смета, пыли и мелкого бытового мусора.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Не допускается подтопление дорог, улиц, внутриквартальных,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F2E47"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Собственники и (или) иные законные владельцы зданий, строений,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 арендаторы объектов капитального строительства - в соответствии с условиями договора аренды.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 w:rsidR="00B65721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B6572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 w:rsidR="00145CA1"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 w:rsidR="00B65721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B65721">
        <w:rPr>
          <w:rFonts w:ascii="Times New Roman" w:hAnsi="Times New Roman" w:cs="Times New Roman"/>
          <w:sz w:val="26"/>
          <w:szCs w:val="26"/>
        </w:rPr>
        <w:t xml:space="preserve">» </w:t>
      </w:r>
      <w:r w:rsidRPr="00B66FF4">
        <w:rPr>
          <w:rFonts w:ascii="Times New Roman" w:hAnsi="Times New Roman" w:cs="Times New Roman"/>
          <w:sz w:val="26"/>
          <w:szCs w:val="26"/>
        </w:rPr>
        <w:t>графиком, а приборов декоративного светового или праздничного оформления - по решению владельцев.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 w:rsidR="00FA2901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10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</w:t>
      </w:r>
      <w:r w:rsidR="00FA2901" w:rsidRPr="00B65721">
        <w:rPr>
          <w:rFonts w:ascii="Times New Roman" w:hAnsi="Times New Roman" w:cs="Times New Roman"/>
          <w:sz w:val="26"/>
          <w:szCs w:val="26"/>
        </w:rPr>
        <w:t>№</w:t>
      </w:r>
      <w:r w:rsidRPr="00B65721">
        <w:rPr>
          <w:rFonts w:ascii="Times New Roman" w:hAnsi="Times New Roman" w:cs="Times New Roman"/>
          <w:sz w:val="26"/>
          <w:szCs w:val="26"/>
        </w:rPr>
        <w:t xml:space="preserve">38-ФЗ </w:t>
      </w:r>
      <w:r w:rsidR="00FA2901" w:rsidRPr="00B65721">
        <w:rPr>
          <w:rFonts w:ascii="Times New Roman" w:hAnsi="Times New Roman" w:cs="Times New Roman"/>
          <w:sz w:val="26"/>
          <w:szCs w:val="26"/>
        </w:rPr>
        <w:t>«О рекламе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3" w:name="Par134"/>
      <w:bookmarkEnd w:id="3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непосредственно у главного входа или над входом в здание, строение, сооружение или помещение, в котором фактически находится (осуществляет </w:t>
      </w:r>
      <w:r w:rsidRPr="00B12894">
        <w:rPr>
          <w:sz w:val="26"/>
          <w:szCs w:val="26"/>
        </w:rPr>
        <w:lastRenderedPageBreak/>
        <w:t>деятельность) организация, индивидуальный предприниматель, сведения о котором содержатся на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11" w:anchor="Par134" w:history="1">
        <w:r w:rsidRPr="00CE6D3F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а) единственным собственником (правообладателем) здания, строения, сооружения является организация, индивидуальный предприниматель, сведения о </w:t>
      </w:r>
      <w:r w:rsidRPr="00B12894">
        <w:rPr>
          <w:sz w:val="26"/>
          <w:szCs w:val="26"/>
        </w:rPr>
        <w:lastRenderedPageBreak/>
        <w:t>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2894">
        <w:rPr>
          <w:sz w:val="26"/>
          <w:szCs w:val="26"/>
        </w:rPr>
        <w:t>стилобатной</w:t>
      </w:r>
      <w:proofErr w:type="spellEnd"/>
      <w:r w:rsidRPr="00B12894">
        <w:rPr>
          <w:sz w:val="26"/>
          <w:szCs w:val="26"/>
        </w:rPr>
        <w:t xml:space="preserve"> части.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B12894" w:rsidRPr="00B12894" w:rsidRDefault="00B12894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 w:rsidR="003C3485">
        <w:rPr>
          <w:sz w:val="26"/>
          <w:szCs w:val="26"/>
        </w:rPr>
        <w:t>.</w:t>
      </w:r>
    </w:p>
    <w:p w:rsidR="007F2E47" w:rsidRPr="00B66FF4" w:rsidRDefault="003A2371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F2E47"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7F2E47" w:rsidRPr="00B66FF4" w:rsidRDefault="007F2E47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 w:rsidR="00FA290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 w:rsidR="00535EDF"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A2901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33.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34. В период зимней уборки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42. Период летней уборки устанавливается с 16 апреля по 31 октября текущего календарного года.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44.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Производство работ по сбору и вывозу мусора осуществляется уполномоченными организациями </w:t>
      </w:r>
      <w:r w:rsidR="00CB437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7F2E47" w:rsidRPr="00B66FF4" w:rsidRDefault="007F2E47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7F2E47" w:rsidRPr="00183215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7F2E47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используемых для складирования отходов, но не более предусмотренного санитарно-эпидемиологическими требованиями.</w:t>
      </w:r>
    </w:p>
    <w:p w:rsidR="007F2E47" w:rsidRPr="00B66FF4" w:rsidRDefault="00340F15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 w:rsidR="00CB7833">
        <w:rPr>
          <w:rFonts w:ascii="Times New Roman" w:hAnsi="Times New Roman" w:cs="Times New Roman"/>
          <w:sz w:val="26"/>
          <w:szCs w:val="26"/>
        </w:rPr>
        <w:t xml:space="preserve">. </w:t>
      </w:r>
      <w:r w:rsidR="007F2E47"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F2E47" w:rsidRDefault="007F2E47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340F15" w:rsidRPr="00340F15" w:rsidRDefault="007F2E47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4" w:name="P196"/>
      <w:bookmarkEnd w:id="4"/>
      <w:r w:rsidRPr="00B66FF4">
        <w:rPr>
          <w:sz w:val="26"/>
          <w:szCs w:val="26"/>
        </w:rPr>
        <w:t>5</w:t>
      </w:r>
      <w:r w:rsidR="00340F15"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r w:rsidR="00340F15"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340F15" w:rsidRPr="00340F15" w:rsidRDefault="00340F15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 xml:space="preserve">администрацией сельского поселения «Деревня </w:t>
      </w:r>
      <w:r w:rsidR="00E51E46">
        <w:rPr>
          <w:sz w:val="26"/>
          <w:szCs w:val="26"/>
        </w:rPr>
        <w:t>Верхняя Песочня</w:t>
      </w:r>
      <w:r>
        <w:rPr>
          <w:sz w:val="26"/>
          <w:szCs w:val="26"/>
        </w:rPr>
        <w:t>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в) по уборке и содержанию мест временной уличной торговли, территорий,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по уборке и содержанию не</w:t>
      </w:r>
      <w:r w:rsidR="00E51E46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используемых и не</w:t>
      </w:r>
      <w:r w:rsidR="00E51E46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3A2371"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7F2E47" w:rsidRPr="00B66FF4" w:rsidRDefault="007F2E47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7F2E47" w:rsidRPr="00B66FF4" w:rsidRDefault="00340F15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7F2E47"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F2E47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CF5E38" w:rsidRDefault="00FF17BE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 w:rsidR="00CF5E38"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31A19">
        <w:rPr>
          <w:sz w:val="26"/>
          <w:szCs w:val="26"/>
        </w:rPr>
        <w:t>в</w:t>
      </w:r>
      <w:r>
        <w:rPr>
          <w:sz w:val="26"/>
          <w:szCs w:val="26"/>
        </w:rPr>
        <w:t>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CF5E38" w:rsidRDefault="00C31A19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т</w:t>
      </w:r>
      <w:r w:rsidR="00CF5E38">
        <w:rPr>
          <w:sz w:val="26"/>
          <w:szCs w:val="26"/>
        </w:rPr>
        <w:t xml:space="preserve">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</w:t>
      </w:r>
      <w:smartTag w:uri="urn:schemas-microsoft-com:office:smarttags" w:element="metricconverter">
        <w:smartTagPr>
          <w:attr w:name="ProductID" w:val="25 метров"/>
        </w:smartTagPr>
        <w:r w:rsidR="00CF5E38">
          <w:rPr>
            <w:sz w:val="26"/>
            <w:szCs w:val="26"/>
          </w:rPr>
          <w:t>25 метров</w:t>
        </w:r>
      </w:smartTag>
      <w:r w:rsidR="00CF5E38">
        <w:rPr>
          <w:sz w:val="26"/>
          <w:szCs w:val="26"/>
        </w:rPr>
        <w:t xml:space="preserve">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учреждениями </w:t>
      </w:r>
      <w:proofErr w:type="spellStart"/>
      <w:r>
        <w:rPr>
          <w:sz w:val="26"/>
          <w:szCs w:val="26"/>
        </w:rPr>
        <w:t>соцсферы</w:t>
      </w:r>
      <w:proofErr w:type="spellEnd"/>
      <w:r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промышленности, торговли и общественного питания, транспорта и иными юридиче6скими лицами любой </w:t>
      </w:r>
      <w:proofErr w:type="spellStart"/>
      <w:r>
        <w:rPr>
          <w:sz w:val="26"/>
          <w:szCs w:val="26"/>
        </w:rPr>
        <w:t>огранизационно</w:t>
      </w:r>
      <w:proofErr w:type="spellEnd"/>
      <w:r w:rsidR="00E51E46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E51E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правовой формы - участки в пределах землеотвода, а также прилегающая территория шириной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(со стороны улицы - до проезжей части дороги)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мелкорозничной торговли (ларьки, киоски, павильоны, летние кафе и другие объекты временной уличной торговли) - земельные участки в </w:t>
      </w:r>
      <w:r>
        <w:rPr>
          <w:sz w:val="26"/>
          <w:szCs w:val="26"/>
        </w:rPr>
        <w:lastRenderedPageBreak/>
        <w:t xml:space="preserve">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торговой точки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рынками, предприятиями торговли и общественного питания - участки в пределах землеотвода и прилегающей территории шириной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от стен сооружения или ограждения участка.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>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 xml:space="preserve">онтейнерные площадки и прилегающая территория в радиусе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- за администрацией сельского поселения.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случае,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7F2E47" w:rsidRPr="00183215" w:rsidRDefault="00CF5E38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="007F2E47"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удовлетворительное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183215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183215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своевременную обрезку ветвей деревьев, кустарников, нависающих на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высоте менее 2 метров над тротуарами и пешеходными дорожками с грунтовым и твердым покрытием;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подметание прилегающих территорий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отсмета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мусора, их мойка;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7F2E47" w:rsidRPr="00B66FF4" w:rsidRDefault="00340F15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="007F2E47"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(формируют техническое задание, выбирают исполнителей и обеспечивают финансирование);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 w:rsidR="00620F05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в зависимости от особенностей проекта по благоустройству муниципального образования и включает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д) участие в разработке проекта (дизайн-проекта);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7F2E47" w:rsidRPr="00B66FF4" w:rsidRDefault="007F2E47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(интерактивный, общественные обсуждения, дизайн-игры, проектные мастерские, школьные проекты);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12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212-ФЗ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620F05" w:rsidRPr="00FC4BA9">
        <w:rPr>
          <w:rFonts w:ascii="Times New Roman" w:hAnsi="Times New Roman" w:cs="Times New Roman"/>
          <w:sz w:val="26"/>
          <w:szCs w:val="26"/>
        </w:rPr>
        <w:t>»</w:t>
      </w:r>
      <w:r w:rsidRPr="00FC4BA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177-ОЗ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E269BE" w:rsidRDefault="007F2E47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Контроль за соблюдением настоящих Правил осуществляется администрацией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FF17BE" w:rsidRDefault="00FF17BE">
      <w:pPr>
        <w:rPr>
          <w:sz w:val="26"/>
          <w:szCs w:val="26"/>
        </w:rPr>
      </w:pPr>
    </w:p>
    <w:p w:rsidR="00FF17BE" w:rsidRDefault="00FF17BE">
      <w:pPr>
        <w:rPr>
          <w:sz w:val="26"/>
          <w:szCs w:val="26"/>
        </w:rPr>
      </w:pPr>
    </w:p>
    <w:p w:rsidR="00CF5E38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269BE"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269BE" w:rsidRDefault="00E51E46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269BE" w:rsidRPr="00B66FF4">
        <w:rPr>
          <w:rFonts w:ascii="Times New Roman" w:hAnsi="Times New Roman" w:cs="Times New Roman"/>
          <w:sz w:val="26"/>
          <w:szCs w:val="26"/>
        </w:rPr>
        <w:t>Правила</w:t>
      </w:r>
      <w:r w:rsidR="00E269B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E269BE" w:rsidRPr="00E269BE" w:rsidRDefault="00E269BE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правилами благоустройства в соответствии с порядком, установленным настоящим</w:t>
      </w:r>
      <w:r w:rsidR="000A50E9"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3.2. Правилами благоустройства территории сельского поселения 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Pr="00CF5E38">
        <w:rPr>
          <w:rFonts w:ascii="Times New Roman" w:hAnsi="Times New Roman" w:cs="Times New Roman"/>
          <w:sz w:val="26"/>
          <w:szCs w:val="26"/>
        </w:rPr>
        <w:t xml:space="preserve">» устанавливается минимальное и максимальное расстояние в метрах от здания, строения, сооружения, границы земельного участка, если такой </w:t>
      </w:r>
      <w:r w:rsidRPr="00CF5E38">
        <w:rPr>
          <w:rFonts w:ascii="Times New Roman" w:hAnsi="Times New Roman" w:cs="Times New Roman"/>
          <w:sz w:val="26"/>
          <w:szCs w:val="26"/>
        </w:rPr>
        <w:lastRenderedPageBreak/>
        <w:t>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средств в произвольной форме и должна содержать: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Схема границ прилегающей территории содержит схематическое изображение (изображения) и (или) наименование (наименования) элементов благоустройства, </w:t>
      </w:r>
      <w:r w:rsidRPr="001338D4">
        <w:rPr>
          <w:rFonts w:ascii="Times New Roman" w:hAnsi="Times New Roman" w:cs="Times New Roman"/>
          <w:sz w:val="26"/>
          <w:szCs w:val="26"/>
        </w:rPr>
        <w:lastRenderedPageBreak/>
        <w:t>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3.5. Подготовка схемы границ прилегающей территории осуществляется в соответствии с настоящим Порядком </w:t>
      </w:r>
      <w:r w:rsidR="00CF5E38" w:rsidRPr="00CF5E38">
        <w:rPr>
          <w:rFonts w:ascii="Times New Roman" w:hAnsi="Times New Roman" w:cs="Times New Roman"/>
          <w:sz w:val="26"/>
          <w:szCs w:val="26"/>
        </w:rPr>
        <w:t xml:space="preserve">Сельской Думой 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 w:rsidR="00CF5E38" w:rsidRPr="00CF5E38">
        <w:rPr>
          <w:rFonts w:ascii="Times New Roman" w:hAnsi="Times New Roman" w:cs="Times New Roman"/>
          <w:sz w:val="26"/>
          <w:szCs w:val="26"/>
        </w:rPr>
        <w:t>»</w:t>
      </w:r>
      <w:r w:rsidRPr="00CF5E38">
        <w:rPr>
          <w:rFonts w:ascii="Times New Roman" w:hAnsi="Times New Roman" w:cs="Times New Roman"/>
          <w:sz w:val="26"/>
          <w:szCs w:val="26"/>
        </w:rPr>
        <w:t>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4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5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Думой сельского поселения «Деревня </w:t>
      </w:r>
      <w:r w:rsidR="00E51E46">
        <w:rPr>
          <w:rFonts w:ascii="Times New Roman" w:hAnsi="Times New Roman" w:cs="Times New Roman"/>
          <w:sz w:val="26"/>
          <w:szCs w:val="26"/>
        </w:rPr>
        <w:t>Верхняя Песочня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составе правил благоустройства.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8F0E44" w:rsidRPr="001338D4" w:rsidRDefault="008F0E44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Default="00E269BE" w:rsidP="00E269BE">
      <w:pPr>
        <w:pStyle w:val="ConsPlusNormal"/>
        <w:jc w:val="right"/>
        <w:rPr>
          <w:sz w:val="26"/>
          <w:szCs w:val="26"/>
        </w:rPr>
      </w:pPr>
    </w:p>
    <w:sectPr w:rsidR="00E269BE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E47"/>
    <w:rsid w:val="000356DE"/>
    <w:rsid w:val="0009227D"/>
    <w:rsid w:val="000A50E9"/>
    <w:rsid w:val="000F27B4"/>
    <w:rsid w:val="000F5FFA"/>
    <w:rsid w:val="001338D4"/>
    <w:rsid w:val="00145CA1"/>
    <w:rsid w:val="00160840"/>
    <w:rsid w:val="00183215"/>
    <w:rsid w:val="001B5F65"/>
    <w:rsid w:val="001F5CA8"/>
    <w:rsid w:val="00230702"/>
    <w:rsid w:val="0026612E"/>
    <w:rsid w:val="002D1C2B"/>
    <w:rsid w:val="00340F15"/>
    <w:rsid w:val="0034624D"/>
    <w:rsid w:val="00347B0C"/>
    <w:rsid w:val="003A2371"/>
    <w:rsid w:val="003B3261"/>
    <w:rsid w:val="003C3485"/>
    <w:rsid w:val="003D194B"/>
    <w:rsid w:val="003D3D10"/>
    <w:rsid w:val="00420600"/>
    <w:rsid w:val="00484BF6"/>
    <w:rsid w:val="00486B94"/>
    <w:rsid w:val="004F27B5"/>
    <w:rsid w:val="004F4FA3"/>
    <w:rsid w:val="00535EDF"/>
    <w:rsid w:val="00546E6A"/>
    <w:rsid w:val="005A2832"/>
    <w:rsid w:val="005C34D7"/>
    <w:rsid w:val="00620F05"/>
    <w:rsid w:val="006E1A92"/>
    <w:rsid w:val="007E6EB7"/>
    <w:rsid w:val="007F2E47"/>
    <w:rsid w:val="0085751E"/>
    <w:rsid w:val="008F0E44"/>
    <w:rsid w:val="009E422A"/>
    <w:rsid w:val="009F23DC"/>
    <w:rsid w:val="00A5202F"/>
    <w:rsid w:val="00AC349D"/>
    <w:rsid w:val="00AD4509"/>
    <w:rsid w:val="00B12894"/>
    <w:rsid w:val="00B65721"/>
    <w:rsid w:val="00B66FF4"/>
    <w:rsid w:val="00B72DDD"/>
    <w:rsid w:val="00B80ED9"/>
    <w:rsid w:val="00C31A19"/>
    <w:rsid w:val="00CB4375"/>
    <w:rsid w:val="00CB7833"/>
    <w:rsid w:val="00CE6D3F"/>
    <w:rsid w:val="00CE75A3"/>
    <w:rsid w:val="00CF5E38"/>
    <w:rsid w:val="00D37F74"/>
    <w:rsid w:val="00E269BE"/>
    <w:rsid w:val="00E438FB"/>
    <w:rsid w:val="00E51E46"/>
    <w:rsid w:val="00E729A4"/>
    <w:rsid w:val="00E8362D"/>
    <w:rsid w:val="00EE26D3"/>
    <w:rsid w:val="00F24121"/>
    <w:rsid w:val="00FA2901"/>
    <w:rsid w:val="00FB6043"/>
    <w:rsid w:val="00FC4BA9"/>
    <w:rsid w:val="00FD54C0"/>
    <w:rsid w:val="00FF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B48D5CE5E6DF8893292DC185A238923FD3DA333B2009840C37C44535BD5C69D5E362C71A4D9ED2UBM" TargetMode="External"/><Relationship Id="rId13" Type="http://schemas.openxmlformats.org/officeDocument/2006/relationships/hyperlink" Target="consultantplus://offline/ref=822FF7D7880D7D798190C4B48D5CE5E6DF8893292DC08EA537973FD3DA333B2009840C37C44535BD5C69D5E362C71A4D9ED2U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2FF7D7880D7D798190DAB99B30BBE8DB82CD262CC587F462C5398485633D7549C40A649D056BE40C2D9EEE62D9064D9E3CD6EB5ED9UFM" TargetMode="External"/><Relationship Id="rId12" Type="http://schemas.openxmlformats.org/officeDocument/2006/relationships/hyperlink" Target="consultantplus://offline/ref=822FF7D7880D7D798190DAB99B30BBE8DA8BCA242EC787F462C5398485633D755BC4526E94017EB05C77C9E362DDU0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BB0B0EFE12E24AE5768C5DC25CB5CAF0837AAB91F2176ABDCDB638D83D358D35DBEDBCD46764F3F9406B48BC75F4D9347208B2BBCAw012I" TargetMode="External"/><Relationship Id="rId10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2FF7D7880D7D798190C4B48D5CE5E6DF8893292DC189A436983FD3DA333B2009840C37D6456DB15D69C3E166D24C1CDB77D9EA5F88F88B416B32A8D5U6M" TargetMode="External"/><Relationship Id="rId14" Type="http://schemas.openxmlformats.org/officeDocument/2006/relationships/hyperlink" Target="consultantplus://offline/ref=38BB0B0EFE12E24AE5768C5DC25CB5CAF18A7FAC92F2176ABDCDB638D83D358D35DBEDB9DC646BACFC557A10B076E8C7366E14B0BAwC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411A-5A31-49A3-86C5-38CFD994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9591</Words>
  <Characters>54674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Frolcova</cp:lastModifiedBy>
  <cp:revision>32</cp:revision>
  <cp:lastPrinted>2019-03-18T13:35:00Z</cp:lastPrinted>
  <dcterms:created xsi:type="dcterms:W3CDTF">2019-01-11T07:23:00Z</dcterms:created>
  <dcterms:modified xsi:type="dcterms:W3CDTF">2025-02-04T08:35:00Z</dcterms:modified>
</cp:coreProperties>
</file>